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B0D" w:rsidRDefault="00170B0D">
      <w:bookmarkStart w:id="0" w:name="_GoBack"/>
      <w:bookmarkEnd w:id="0"/>
    </w:p>
    <w:tbl>
      <w:tblPr>
        <w:tblStyle w:val="TableGrid"/>
        <w:tblW w:w="0" w:type="auto"/>
        <w:tblLook w:val="04A0" w:firstRow="1" w:lastRow="0" w:firstColumn="1" w:lastColumn="0" w:noHBand="0" w:noVBand="1"/>
      </w:tblPr>
      <w:tblGrid>
        <w:gridCol w:w="4503"/>
        <w:gridCol w:w="3402"/>
        <w:gridCol w:w="1134"/>
        <w:gridCol w:w="992"/>
      </w:tblGrid>
      <w:tr w:rsidR="00F54AB6" w:rsidTr="00EA283D">
        <w:tc>
          <w:tcPr>
            <w:tcW w:w="4503" w:type="dxa"/>
            <w:tcBorders>
              <w:top w:val="nil"/>
              <w:left w:val="nil"/>
              <w:bottom w:val="nil"/>
              <w:right w:val="single" w:sz="4" w:space="0" w:color="auto"/>
            </w:tcBorders>
            <w:vAlign w:val="center"/>
          </w:tcPr>
          <w:p w:rsidR="00F54AB6" w:rsidRDefault="00F54AB6">
            <w:r>
              <w:rPr>
                <w:noProof/>
                <w:lang w:eastAsia="en-GB"/>
              </w:rPr>
              <w:drawing>
                <wp:inline distT="0" distB="0" distL="0" distR="0" wp14:anchorId="21E36DED" wp14:editId="2CFCDD50">
                  <wp:extent cx="2647950" cy="6863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C Logo Edi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6028" cy="685804"/>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vAlign w:val="center"/>
          </w:tcPr>
          <w:p w:rsidR="00F54AB6" w:rsidRPr="00F54AB6" w:rsidRDefault="00E32342" w:rsidP="00EA283D">
            <w:pPr>
              <w:jc w:val="center"/>
              <w:rPr>
                <w:rFonts w:ascii="Arial" w:hAnsi="Arial" w:cs="Arial"/>
                <w:b/>
                <w:sz w:val="24"/>
                <w:szCs w:val="24"/>
              </w:rPr>
            </w:pPr>
            <w:r>
              <w:rPr>
                <w:rFonts w:ascii="Arial" w:hAnsi="Arial" w:cs="Arial"/>
                <w:b/>
                <w:sz w:val="24"/>
                <w:szCs w:val="24"/>
              </w:rPr>
              <w:t>Status:</w:t>
            </w:r>
          </w:p>
          <w:p w:rsidR="00F54AB6" w:rsidRPr="00EA283D" w:rsidRDefault="00860970" w:rsidP="00860970">
            <w:pPr>
              <w:jc w:val="center"/>
              <w:rPr>
                <w:rFonts w:ascii="Arial" w:hAnsi="Arial" w:cs="Arial"/>
                <w:b/>
                <w:sz w:val="20"/>
                <w:szCs w:val="20"/>
              </w:rPr>
            </w:pPr>
            <w:r>
              <w:rPr>
                <w:rFonts w:ascii="Arial" w:hAnsi="Arial" w:cs="Arial"/>
                <w:b/>
                <w:sz w:val="20"/>
                <w:szCs w:val="20"/>
              </w:rPr>
              <w:t>F</w:t>
            </w:r>
            <w:r w:rsidR="00EA283D" w:rsidRPr="00EA283D">
              <w:rPr>
                <w:rFonts w:ascii="Arial" w:hAnsi="Arial" w:cs="Arial"/>
                <w:b/>
                <w:sz w:val="20"/>
                <w:szCs w:val="20"/>
              </w:rPr>
              <w:t xml:space="preserve">or </w:t>
            </w:r>
            <w:r>
              <w:rPr>
                <w:rFonts w:ascii="Arial" w:hAnsi="Arial" w:cs="Arial"/>
                <w:b/>
                <w:sz w:val="20"/>
                <w:szCs w:val="20"/>
              </w:rPr>
              <w:t>P</w:t>
            </w:r>
            <w:r w:rsidR="00EA283D" w:rsidRPr="00EA283D">
              <w:rPr>
                <w:rFonts w:ascii="Arial" w:hAnsi="Arial" w:cs="Arial"/>
                <w:b/>
                <w:sz w:val="20"/>
                <w:szCs w:val="20"/>
              </w:rPr>
              <w:t>ublication</w:t>
            </w:r>
          </w:p>
        </w:tc>
        <w:tc>
          <w:tcPr>
            <w:tcW w:w="1134" w:type="dxa"/>
            <w:tcBorders>
              <w:top w:val="single" w:sz="4" w:space="0" w:color="auto"/>
              <w:left w:val="single" w:sz="4" w:space="0" w:color="auto"/>
              <w:bottom w:val="single" w:sz="4" w:space="0" w:color="auto"/>
              <w:right w:val="nil"/>
            </w:tcBorders>
            <w:vAlign w:val="center"/>
          </w:tcPr>
          <w:p w:rsidR="00F54AB6" w:rsidRPr="00F54AB6" w:rsidRDefault="00F54AB6">
            <w:pPr>
              <w:rPr>
                <w:rFonts w:ascii="Arial" w:hAnsi="Arial" w:cs="Arial"/>
                <w:b/>
                <w:sz w:val="24"/>
                <w:szCs w:val="24"/>
              </w:rPr>
            </w:pPr>
            <w:r w:rsidRPr="00F54AB6">
              <w:rPr>
                <w:rFonts w:ascii="Arial" w:hAnsi="Arial" w:cs="Arial"/>
                <w:b/>
                <w:sz w:val="24"/>
                <w:szCs w:val="24"/>
              </w:rPr>
              <w:t>Item No</w:t>
            </w:r>
          </w:p>
        </w:tc>
        <w:tc>
          <w:tcPr>
            <w:tcW w:w="992" w:type="dxa"/>
            <w:tcBorders>
              <w:left w:val="nil"/>
            </w:tcBorders>
            <w:vAlign w:val="center"/>
          </w:tcPr>
          <w:p w:rsidR="00F54AB6" w:rsidRPr="00F54AB6" w:rsidRDefault="008B2FD7" w:rsidP="00F54AB6">
            <w:pPr>
              <w:jc w:val="center"/>
              <w:rPr>
                <w:b/>
                <w:sz w:val="40"/>
                <w:szCs w:val="40"/>
              </w:rPr>
            </w:pPr>
            <w:r>
              <w:rPr>
                <w:b/>
                <w:sz w:val="40"/>
                <w:szCs w:val="40"/>
              </w:rPr>
              <w:t>B</w:t>
            </w:r>
            <w:r w:rsidR="00F54AB6" w:rsidRPr="00F54AB6">
              <w:rPr>
                <w:b/>
                <w:sz w:val="40"/>
                <w:szCs w:val="40"/>
              </w:rPr>
              <w:t>1</w:t>
            </w:r>
          </w:p>
        </w:tc>
      </w:tr>
    </w:tbl>
    <w:p w:rsidR="00F54AB6" w:rsidRDefault="00F54AB6"/>
    <w:p w:rsidR="00F54AB6" w:rsidRDefault="00F54AB6"/>
    <w:tbl>
      <w:tblPr>
        <w:tblStyle w:val="TableGrid"/>
        <w:tblW w:w="0" w:type="auto"/>
        <w:tblLook w:val="04A0" w:firstRow="1" w:lastRow="0" w:firstColumn="1" w:lastColumn="0" w:noHBand="0" w:noVBand="1"/>
      </w:tblPr>
      <w:tblGrid>
        <w:gridCol w:w="2093"/>
        <w:gridCol w:w="2977"/>
        <w:gridCol w:w="1842"/>
        <w:gridCol w:w="3119"/>
      </w:tblGrid>
      <w:tr w:rsidR="00F54AB6" w:rsidRPr="00F54AB6" w:rsidTr="007373FB">
        <w:trPr>
          <w:trHeight w:val="397"/>
        </w:trPr>
        <w:tc>
          <w:tcPr>
            <w:tcW w:w="2093" w:type="dxa"/>
            <w:vAlign w:val="center"/>
          </w:tcPr>
          <w:p w:rsidR="00F54AB6" w:rsidRPr="00F54AB6" w:rsidRDefault="00F54AB6">
            <w:pPr>
              <w:rPr>
                <w:rFonts w:ascii="Arial" w:hAnsi="Arial" w:cs="Arial"/>
                <w:b/>
              </w:rPr>
            </w:pPr>
            <w:r w:rsidRPr="00F54AB6">
              <w:rPr>
                <w:rFonts w:ascii="Arial" w:hAnsi="Arial" w:cs="Arial"/>
                <w:b/>
              </w:rPr>
              <w:t>Report of:</w:t>
            </w:r>
          </w:p>
        </w:tc>
        <w:tc>
          <w:tcPr>
            <w:tcW w:w="2977" w:type="dxa"/>
            <w:vAlign w:val="center"/>
          </w:tcPr>
          <w:p w:rsidR="00F54AB6" w:rsidRPr="00F54AB6" w:rsidRDefault="00860970">
            <w:pPr>
              <w:rPr>
                <w:rFonts w:ascii="Arial" w:hAnsi="Arial" w:cs="Arial"/>
              </w:rPr>
            </w:pPr>
            <w:r>
              <w:rPr>
                <w:rFonts w:ascii="Arial" w:hAnsi="Arial" w:cs="Arial"/>
              </w:rPr>
              <w:t>Public Protection Manager</w:t>
            </w:r>
          </w:p>
        </w:tc>
        <w:tc>
          <w:tcPr>
            <w:tcW w:w="1842" w:type="dxa"/>
            <w:vAlign w:val="center"/>
          </w:tcPr>
          <w:p w:rsidR="00F54AB6" w:rsidRPr="00F54AB6" w:rsidRDefault="00F54AB6">
            <w:pPr>
              <w:rPr>
                <w:rFonts w:ascii="Arial" w:hAnsi="Arial" w:cs="Arial"/>
                <w:b/>
              </w:rPr>
            </w:pPr>
            <w:r w:rsidRPr="00F54AB6">
              <w:rPr>
                <w:rFonts w:ascii="Arial" w:hAnsi="Arial" w:cs="Arial"/>
                <w:b/>
              </w:rPr>
              <w:t>Licence Type:</w:t>
            </w:r>
          </w:p>
        </w:tc>
        <w:tc>
          <w:tcPr>
            <w:tcW w:w="3119" w:type="dxa"/>
            <w:vAlign w:val="center"/>
          </w:tcPr>
          <w:p w:rsidR="00F54AB6" w:rsidRPr="00F54AB6" w:rsidRDefault="00AE0A3F">
            <w:pPr>
              <w:rPr>
                <w:rFonts w:ascii="Arial" w:hAnsi="Arial" w:cs="Arial"/>
              </w:rPr>
            </w:pPr>
            <w:r>
              <w:rPr>
                <w:rFonts w:ascii="Arial" w:hAnsi="Arial" w:cs="Arial"/>
              </w:rPr>
              <w:t>Premises Licence</w:t>
            </w:r>
          </w:p>
        </w:tc>
      </w:tr>
      <w:tr w:rsidR="00F54AB6" w:rsidRPr="00F54AB6" w:rsidTr="007373FB">
        <w:trPr>
          <w:trHeight w:val="397"/>
        </w:trPr>
        <w:tc>
          <w:tcPr>
            <w:tcW w:w="2093" w:type="dxa"/>
            <w:vAlign w:val="center"/>
          </w:tcPr>
          <w:p w:rsidR="00F54AB6" w:rsidRPr="00F54AB6" w:rsidRDefault="00F54AB6">
            <w:pPr>
              <w:rPr>
                <w:rFonts w:ascii="Arial" w:hAnsi="Arial" w:cs="Arial"/>
                <w:b/>
              </w:rPr>
            </w:pPr>
            <w:r w:rsidRPr="00F54AB6">
              <w:rPr>
                <w:rFonts w:ascii="Arial" w:hAnsi="Arial" w:cs="Arial"/>
                <w:b/>
              </w:rPr>
              <w:t>Report to:</w:t>
            </w:r>
          </w:p>
        </w:tc>
        <w:tc>
          <w:tcPr>
            <w:tcW w:w="2977" w:type="dxa"/>
            <w:vAlign w:val="center"/>
          </w:tcPr>
          <w:p w:rsidR="00F54AB6" w:rsidRPr="00F54AB6" w:rsidRDefault="00F54AB6" w:rsidP="00751A7B">
            <w:pPr>
              <w:rPr>
                <w:rFonts w:ascii="Arial" w:hAnsi="Arial" w:cs="Arial"/>
              </w:rPr>
            </w:pPr>
            <w:r w:rsidRPr="00F54AB6">
              <w:rPr>
                <w:rFonts w:ascii="Arial" w:hAnsi="Arial" w:cs="Arial"/>
              </w:rPr>
              <w:t>Licensing Committee</w:t>
            </w:r>
          </w:p>
        </w:tc>
        <w:tc>
          <w:tcPr>
            <w:tcW w:w="1842" w:type="dxa"/>
            <w:vAlign w:val="center"/>
          </w:tcPr>
          <w:p w:rsidR="00F54AB6" w:rsidRPr="00F54AB6" w:rsidRDefault="00F54AB6">
            <w:pPr>
              <w:rPr>
                <w:rFonts w:ascii="Arial" w:hAnsi="Arial" w:cs="Arial"/>
                <w:b/>
              </w:rPr>
            </w:pPr>
            <w:r w:rsidRPr="00F54AB6">
              <w:rPr>
                <w:rFonts w:ascii="Arial" w:hAnsi="Arial" w:cs="Arial"/>
                <w:b/>
              </w:rPr>
              <w:t>Date:</w:t>
            </w:r>
          </w:p>
        </w:tc>
        <w:tc>
          <w:tcPr>
            <w:tcW w:w="3119" w:type="dxa"/>
            <w:vAlign w:val="center"/>
          </w:tcPr>
          <w:p w:rsidR="00F54AB6" w:rsidRPr="00F54AB6" w:rsidRDefault="003546DA">
            <w:pPr>
              <w:rPr>
                <w:rFonts w:ascii="Arial" w:hAnsi="Arial" w:cs="Arial"/>
              </w:rPr>
            </w:pPr>
            <w:r>
              <w:rPr>
                <w:rFonts w:ascii="Arial" w:hAnsi="Arial" w:cs="Arial"/>
              </w:rPr>
              <w:t>29</w:t>
            </w:r>
            <w:r w:rsidRPr="003546DA">
              <w:rPr>
                <w:rFonts w:ascii="Arial" w:hAnsi="Arial" w:cs="Arial"/>
                <w:vertAlign w:val="superscript"/>
              </w:rPr>
              <w:t>th</w:t>
            </w:r>
            <w:r>
              <w:rPr>
                <w:rFonts w:ascii="Arial" w:hAnsi="Arial" w:cs="Arial"/>
              </w:rPr>
              <w:t xml:space="preserve"> October 2019</w:t>
            </w:r>
          </w:p>
        </w:tc>
      </w:tr>
      <w:tr w:rsidR="00F54AB6" w:rsidRPr="00F54AB6" w:rsidTr="007373FB">
        <w:trPr>
          <w:trHeight w:val="397"/>
        </w:trPr>
        <w:tc>
          <w:tcPr>
            <w:tcW w:w="2093" w:type="dxa"/>
            <w:vAlign w:val="center"/>
          </w:tcPr>
          <w:p w:rsidR="00F54AB6" w:rsidRPr="00F54AB6" w:rsidRDefault="00F54AB6">
            <w:pPr>
              <w:rPr>
                <w:rFonts w:ascii="Arial" w:hAnsi="Arial" w:cs="Arial"/>
                <w:b/>
              </w:rPr>
            </w:pPr>
            <w:r w:rsidRPr="00F54AB6">
              <w:rPr>
                <w:rFonts w:ascii="Arial" w:hAnsi="Arial" w:cs="Arial"/>
                <w:b/>
              </w:rPr>
              <w:t>Contact Officer:</w:t>
            </w:r>
          </w:p>
        </w:tc>
        <w:tc>
          <w:tcPr>
            <w:tcW w:w="2977" w:type="dxa"/>
            <w:vAlign w:val="center"/>
          </w:tcPr>
          <w:p w:rsidR="00F54AB6" w:rsidRPr="00F54AB6" w:rsidRDefault="00751A7B">
            <w:pPr>
              <w:rPr>
                <w:rFonts w:ascii="Arial" w:hAnsi="Arial" w:cs="Arial"/>
              </w:rPr>
            </w:pPr>
            <w:r>
              <w:rPr>
                <w:rFonts w:ascii="Arial" w:hAnsi="Arial" w:cs="Arial"/>
              </w:rPr>
              <w:t>Susan Chadwick</w:t>
            </w:r>
          </w:p>
        </w:tc>
        <w:tc>
          <w:tcPr>
            <w:tcW w:w="1842" w:type="dxa"/>
            <w:vAlign w:val="center"/>
          </w:tcPr>
          <w:p w:rsidR="00F54AB6" w:rsidRPr="00F54AB6" w:rsidRDefault="00F54AB6">
            <w:pPr>
              <w:rPr>
                <w:rFonts w:ascii="Arial" w:hAnsi="Arial" w:cs="Arial"/>
                <w:b/>
              </w:rPr>
            </w:pPr>
            <w:r w:rsidRPr="00F54AB6">
              <w:rPr>
                <w:rFonts w:ascii="Arial" w:hAnsi="Arial" w:cs="Arial"/>
                <w:b/>
              </w:rPr>
              <w:t>Telephone:</w:t>
            </w:r>
          </w:p>
        </w:tc>
        <w:tc>
          <w:tcPr>
            <w:tcW w:w="3119" w:type="dxa"/>
            <w:vAlign w:val="center"/>
          </w:tcPr>
          <w:p w:rsidR="00F54AB6" w:rsidRPr="00F54AB6" w:rsidRDefault="00751A7B">
            <w:pPr>
              <w:rPr>
                <w:rFonts w:ascii="Arial" w:hAnsi="Arial" w:cs="Arial"/>
              </w:rPr>
            </w:pPr>
            <w:r>
              <w:rPr>
                <w:rFonts w:ascii="Arial" w:hAnsi="Arial" w:cs="Arial"/>
              </w:rPr>
              <w:t>01706 238 648</w:t>
            </w:r>
          </w:p>
        </w:tc>
      </w:tr>
      <w:tr w:rsidR="00B0064A" w:rsidRPr="00F54AB6" w:rsidTr="00B0064A">
        <w:trPr>
          <w:trHeight w:val="397"/>
        </w:trPr>
        <w:tc>
          <w:tcPr>
            <w:tcW w:w="2093" w:type="dxa"/>
            <w:vAlign w:val="center"/>
          </w:tcPr>
          <w:p w:rsidR="00B0064A" w:rsidRPr="00F54AB6" w:rsidRDefault="00B0064A">
            <w:pPr>
              <w:rPr>
                <w:rFonts w:ascii="Arial" w:hAnsi="Arial" w:cs="Arial"/>
                <w:b/>
              </w:rPr>
            </w:pPr>
            <w:r w:rsidRPr="00F54AB6">
              <w:rPr>
                <w:rFonts w:ascii="Arial" w:hAnsi="Arial" w:cs="Arial"/>
                <w:b/>
              </w:rPr>
              <w:t>Email:</w:t>
            </w:r>
          </w:p>
        </w:tc>
        <w:tc>
          <w:tcPr>
            <w:tcW w:w="7938" w:type="dxa"/>
            <w:gridSpan w:val="3"/>
            <w:vAlign w:val="center"/>
          </w:tcPr>
          <w:p w:rsidR="00B0064A" w:rsidRPr="00F54AB6" w:rsidRDefault="009D737E">
            <w:pPr>
              <w:rPr>
                <w:rFonts w:ascii="Arial" w:hAnsi="Arial" w:cs="Arial"/>
              </w:rPr>
            </w:pPr>
            <w:hyperlink r:id="rId10" w:history="1">
              <w:r w:rsidR="00751A7B" w:rsidRPr="00E2464C">
                <w:rPr>
                  <w:rStyle w:val="Hyperlink"/>
                  <w:rFonts w:ascii="Arial" w:hAnsi="Arial" w:cs="Arial"/>
                </w:rPr>
                <w:t>susanchadwick@rossendalebc.gov.uk</w:t>
              </w:r>
            </w:hyperlink>
            <w:r w:rsidR="00751A7B">
              <w:rPr>
                <w:rFonts w:ascii="Arial" w:hAnsi="Arial" w:cs="Arial"/>
              </w:rPr>
              <w:t xml:space="preserve"> </w:t>
            </w:r>
          </w:p>
        </w:tc>
      </w:tr>
    </w:tbl>
    <w:p w:rsidR="00F54AB6" w:rsidRDefault="00F54AB6"/>
    <w:p w:rsidR="00F54AB6" w:rsidRPr="007373FB" w:rsidRDefault="00AE0A3F">
      <w:pPr>
        <w:rPr>
          <w:rFonts w:ascii="Arial" w:hAnsi="Arial" w:cs="Arial"/>
          <w:b/>
          <w:sz w:val="24"/>
          <w:szCs w:val="24"/>
        </w:rPr>
      </w:pPr>
      <w:r>
        <w:rPr>
          <w:rFonts w:ascii="Arial" w:hAnsi="Arial" w:cs="Arial"/>
          <w:b/>
          <w:sz w:val="24"/>
          <w:szCs w:val="24"/>
        </w:rPr>
        <w:t xml:space="preserve">PREMISES </w:t>
      </w:r>
      <w:r w:rsidR="00CA0B8A">
        <w:rPr>
          <w:rFonts w:ascii="Arial" w:hAnsi="Arial" w:cs="Arial"/>
          <w:b/>
          <w:sz w:val="24"/>
          <w:szCs w:val="24"/>
        </w:rPr>
        <w:t>DETAILS</w:t>
      </w:r>
    </w:p>
    <w:tbl>
      <w:tblPr>
        <w:tblStyle w:val="TableGrid"/>
        <w:tblW w:w="0" w:type="auto"/>
        <w:tblLook w:val="04A0" w:firstRow="1" w:lastRow="0" w:firstColumn="1" w:lastColumn="0" w:noHBand="0" w:noVBand="1"/>
      </w:tblPr>
      <w:tblGrid>
        <w:gridCol w:w="1668"/>
        <w:gridCol w:w="8469"/>
      </w:tblGrid>
      <w:tr w:rsidR="00AE0A3F" w:rsidRPr="007373FB" w:rsidTr="00A92F61">
        <w:trPr>
          <w:trHeight w:val="340"/>
        </w:trPr>
        <w:tc>
          <w:tcPr>
            <w:tcW w:w="1668" w:type="dxa"/>
            <w:vAlign w:val="center"/>
          </w:tcPr>
          <w:p w:rsidR="00AE0A3F" w:rsidRPr="00AE0A3F" w:rsidRDefault="00AE0A3F">
            <w:pPr>
              <w:rPr>
                <w:rFonts w:ascii="Arial" w:hAnsi="Arial" w:cs="Arial"/>
                <w:b/>
                <w:sz w:val="24"/>
                <w:szCs w:val="24"/>
              </w:rPr>
            </w:pPr>
            <w:r w:rsidRPr="00AE0A3F">
              <w:rPr>
                <w:rFonts w:ascii="Arial" w:hAnsi="Arial" w:cs="Arial"/>
                <w:b/>
                <w:sz w:val="24"/>
                <w:szCs w:val="24"/>
              </w:rPr>
              <w:t>Name:</w:t>
            </w:r>
          </w:p>
        </w:tc>
        <w:tc>
          <w:tcPr>
            <w:tcW w:w="8469" w:type="dxa"/>
            <w:vAlign w:val="center"/>
          </w:tcPr>
          <w:p w:rsidR="00AE0A3F" w:rsidRPr="007373FB" w:rsidRDefault="00D65212">
            <w:pPr>
              <w:rPr>
                <w:rFonts w:ascii="Arial" w:hAnsi="Arial" w:cs="Arial"/>
                <w:sz w:val="24"/>
                <w:szCs w:val="24"/>
              </w:rPr>
            </w:pPr>
            <w:r>
              <w:rPr>
                <w:rFonts w:ascii="Arial" w:hAnsi="Arial" w:cs="Arial"/>
                <w:sz w:val="24"/>
                <w:szCs w:val="24"/>
              </w:rPr>
              <w:t>Two’s and Three’s Hideaway</w:t>
            </w:r>
          </w:p>
        </w:tc>
      </w:tr>
      <w:tr w:rsidR="00AE0A3F" w:rsidRPr="007373FB" w:rsidTr="00B872DC">
        <w:trPr>
          <w:trHeight w:val="340"/>
        </w:trPr>
        <w:tc>
          <w:tcPr>
            <w:tcW w:w="1668" w:type="dxa"/>
            <w:vAlign w:val="center"/>
          </w:tcPr>
          <w:p w:rsidR="00AE0A3F" w:rsidRPr="007373FB" w:rsidRDefault="00AE0A3F">
            <w:pPr>
              <w:rPr>
                <w:rFonts w:ascii="Arial" w:hAnsi="Arial" w:cs="Arial"/>
                <w:b/>
                <w:sz w:val="24"/>
                <w:szCs w:val="24"/>
              </w:rPr>
            </w:pPr>
            <w:r>
              <w:rPr>
                <w:rFonts w:ascii="Arial" w:hAnsi="Arial" w:cs="Arial"/>
                <w:b/>
                <w:sz w:val="24"/>
                <w:szCs w:val="24"/>
              </w:rPr>
              <w:t>Address:</w:t>
            </w:r>
          </w:p>
        </w:tc>
        <w:tc>
          <w:tcPr>
            <w:tcW w:w="8469" w:type="dxa"/>
            <w:vAlign w:val="center"/>
          </w:tcPr>
          <w:p w:rsidR="00AE0A3F" w:rsidRPr="007373FB" w:rsidRDefault="00D65212" w:rsidP="00751A7B">
            <w:pPr>
              <w:rPr>
                <w:rFonts w:ascii="Arial" w:hAnsi="Arial" w:cs="Arial"/>
                <w:sz w:val="24"/>
                <w:szCs w:val="24"/>
              </w:rPr>
            </w:pPr>
            <w:r>
              <w:rPr>
                <w:rFonts w:ascii="Arial" w:hAnsi="Arial" w:cs="Arial"/>
                <w:sz w:val="24"/>
                <w:szCs w:val="24"/>
              </w:rPr>
              <w:t xml:space="preserve">5 Rochester Close, Weir, Lancashire, </w:t>
            </w:r>
            <w:r w:rsidRPr="00D65212">
              <w:rPr>
                <w:rFonts w:ascii="Arial" w:hAnsi="Arial" w:cs="Arial"/>
                <w:sz w:val="24"/>
                <w:szCs w:val="24"/>
              </w:rPr>
              <w:t>OL13 8RN</w:t>
            </w:r>
          </w:p>
        </w:tc>
      </w:tr>
      <w:tr w:rsidR="002D2AB5" w:rsidRPr="007373FB" w:rsidTr="00B872DC">
        <w:trPr>
          <w:trHeight w:val="340"/>
        </w:trPr>
        <w:tc>
          <w:tcPr>
            <w:tcW w:w="1668" w:type="dxa"/>
            <w:vAlign w:val="center"/>
          </w:tcPr>
          <w:p w:rsidR="002D2AB5" w:rsidRDefault="002D2AB5">
            <w:pPr>
              <w:rPr>
                <w:rFonts w:ascii="Arial" w:hAnsi="Arial" w:cs="Arial"/>
                <w:b/>
                <w:sz w:val="24"/>
                <w:szCs w:val="24"/>
              </w:rPr>
            </w:pPr>
            <w:r>
              <w:rPr>
                <w:rFonts w:ascii="Arial" w:hAnsi="Arial" w:cs="Arial"/>
                <w:b/>
                <w:sz w:val="24"/>
                <w:szCs w:val="24"/>
              </w:rPr>
              <w:t>Ward:</w:t>
            </w:r>
          </w:p>
        </w:tc>
        <w:tc>
          <w:tcPr>
            <w:tcW w:w="8469" w:type="dxa"/>
            <w:vAlign w:val="center"/>
          </w:tcPr>
          <w:p w:rsidR="002D2AB5" w:rsidRDefault="003546DA" w:rsidP="00751A7B">
            <w:pPr>
              <w:rPr>
                <w:rFonts w:ascii="Arial" w:hAnsi="Arial" w:cs="Arial"/>
                <w:sz w:val="24"/>
                <w:szCs w:val="24"/>
              </w:rPr>
            </w:pPr>
            <w:proofErr w:type="spellStart"/>
            <w:r>
              <w:rPr>
                <w:rFonts w:ascii="Arial" w:hAnsi="Arial" w:cs="Arial"/>
                <w:sz w:val="24"/>
                <w:szCs w:val="24"/>
              </w:rPr>
              <w:t>Greensclough</w:t>
            </w:r>
            <w:proofErr w:type="spellEnd"/>
          </w:p>
        </w:tc>
      </w:tr>
      <w:tr w:rsidR="00AE0A3F" w:rsidRPr="007373FB" w:rsidTr="00B872DC">
        <w:trPr>
          <w:trHeight w:val="340"/>
        </w:trPr>
        <w:tc>
          <w:tcPr>
            <w:tcW w:w="1668" w:type="dxa"/>
            <w:vAlign w:val="center"/>
          </w:tcPr>
          <w:p w:rsidR="00AE0A3F" w:rsidRDefault="00AE0A3F">
            <w:pPr>
              <w:rPr>
                <w:rFonts w:ascii="Arial" w:hAnsi="Arial" w:cs="Arial"/>
                <w:b/>
                <w:sz w:val="24"/>
                <w:szCs w:val="24"/>
              </w:rPr>
            </w:pPr>
            <w:r>
              <w:rPr>
                <w:rFonts w:ascii="Arial" w:hAnsi="Arial" w:cs="Arial"/>
                <w:b/>
                <w:sz w:val="24"/>
                <w:szCs w:val="24"/>
              </w:rPr>
              <w:t>Application:</w:t>
            </w:r>
          </w:p>
        </w:tc>
        <w:tc>
          <w:tcPr>
            <w:tcW w:w="8469" w:type="dxa"/>
            <w:vAlign w:val="center"/>
          </w:tcPr>
          <w:p w:rsidR="00AE0A3F" w:rsidRPr="007373FB" w:rsidRDefault="00AE0A3F" w:rsidP="00751A7B">
            <w:pPr>
              <w:rPr>
                <w:rFonts w:ascii="Arial" w:hAnsi="Arial" w:cs="Arial"/>
                <w:sz w:val="24"/>
                <w:szCs w:val="24"/>
              </w:rPr>
            </w:pPr>
            <w:r>
              <w:rPr>
                <w:rFonts w:ascii="Arial" w:hAnsi="Arial" w:cs="Arial"/>
                <w:sz w:val="24"/>
                <w:szCs w:val="24"/>
              </w:rPr>
              <w:t>Application for the grant of a new premises licence</w:t>
            </w:r>
          </w:p>
        </w:tc>
      </w:tr>
    </w:tbl>
    <w:p w:rsidR="007373FB" w:rsidRDefault="007373FB">
      <w:pPr>
        <w:rPr>
          <w:rFonts w:ascii="Arial" w:hAnsi="Arial" w:cs="Arial"/>
          <w:sz w:val="24"/>
          <w:szCs w:val="24"/>
        </w:rPr>
      </w:pPr>
    </w:p>
    <w:p w:rsidR="00664557" w:rsidRPr="007373FB" w:rsidRDefault="00664557">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9320"/>
      </w:tblGrid>
      <w:tr w:rsidR="00CA0B8A" w:rsidRPr="00CA0B8A" w:rsidTr="00A439E8">
        <w:tc>
          <w:tcPr>
            <w:tcW w:w="817" w:type="dxa"/>
          </w:tcPr>
          <w:p w:rsidR="00CA0B8A" w:rsidRPr="00CA0B8A" w:rsidRDefault="0034497C">
            <w:pPr>
              <w:rPr>
                <w:rFonts w:ascii="Arial" w:hAnsi="Arial" w:cs="Arial"/>
                <w:b/>
                <w:sz w:val="24"/>
                <w:szCs w:val="24"/>
              </w:rPr>
            </w:pPr>
            <w:r>
              <w:rPr>
                <w:rFonts w:ascii="Arial" w:hAnsi="Arial" w:cs="Arial"/>
                <w:b/>
                <w:sz w:val="24"/>
                <w:szCs w:val="24"/>
              </w:rPr>
              <w:t>1</w:t>
            </w:r>
            <w:r w:rsidR="00CA0B8A" w:rsidRPr="00CA0B8A">
              <w:rPr>
                <w:rFonts w:ascii="Arial" w:hAnsi="Arial" w:cs="Arial"/>
                <w:b/>
                <w:sz w:val="24"/>
                <w:szCs w:val="24"/>
              </w:rPr>
              <w:t>.</w:t>
            </w:r>
          </w:p>
        </w:tc>
        <w:tc>
          <w:tcPr>
            <w:tcW w:w="9320" w:type="dxa"/>
          </w:tcPr>
          <w:p w:rsidR="00CA0B8A" w:rsidRPr="00CA0B8A" w:rsidRDefault="00CA0B8A">
            <w:pPr>
              <w:rPr>
                <w:rFonts w:ascii="Arial" w:hAnsi="Arial" w:cs="Arial"/>
                <w:b/>
                <w:sz w:val="24"/>
                <w:szCs w:val="24"/>
              </w:rPr>
            </w:pPr>
            <w:r w:rsidRPr="00CA0B8A">
              <w:rPr>
                <w:rFonts w:ascii="Arial" w:hAnsi="Arial" w:cs="Arial"/>
                <w:b/>
                <w:sz w:val="24"/>
                <w:szCs w:val="24"/>
              </w:rPr>
              <w:t xml:space="preserve">REASON FOR </w:t>
            </w:r>
            <w:r w:rsidR="00253F43">
              <w:rPr>
                <w:rFonts w:ascii="Arial" w:hAnsi="Arial" w:cs="Arial"/>
                <w:b/>
                <w:sz w:val="24"/>
                <w:szCs w:val="24"/>
              </w:rPr>
              <w:t>RE</w:t>
            </w:r>
            <w:r w:rsidRPr="00CA0B8A">
              <w:rPr>
                <w:rFonts w:ascii="Arial" w:hAnsi="Arial" w:cs="Arial"/>
                <w:b/>
                <w:sz w:val="24"/>
                <w:szCs w:val="24"/>
              </w:rPr>
              <w:t>FERRAL</w:t>
            </w:r>
          </w:p>
        </w:tc>
      </w:tr>
      <w:tr w:rsidR="00CA0B8A" w:rsidRPr="00CA0B8A" w:rsidTr="00A439E8">
        <w:tc>
          <w:tcPr>
            <w:tcW w:w="817" w:type="dxa"/>
          </w:tcPr>
          <w:p w:rsidR="00CA0B8A" w:rsidRDefault="0034497C">
            <w:pPr>
              <w:rPr>
                <w:rFonts w:ascii="Arial" w:hAnsi="Arial" w:cs="Arial"/>
                <w:sz w:val="24"/>
                <w:szCs w:val="24"/>
              </w:rPr>
            </w:pPr>
            <w:r>
              <w:rPr>
                <w:rFonts w:ascii="Arial" w:hAnsi="Arial" w:cs="Arial"/>
                <w:sz w:val="24"/>
                <w:szCs w:val="24"/>
              </w:rPr>
              <w:t>1</w:t>
            </w:r>
            <w:r w:rsidR="00CA0B8A">
              <w:rPr>
                <w:rFonts w:ascii="Arial" w:hAnsi="Arial" w:cs="Arial"/>
                <w:sz w:val="24"/>
                <w:szCs w:val="24"/>
              </w:rPr>
              <w:t>.1</w:t>
            </w:r>
          </w:p>
        </w:tc>
        <w:tc>
          <w:tcPr>
            <w:tcW w:w="9320" w:type="dxa"/>
          </w:tcPr>
          <w:p w:rsidR="00B0064A" w:rsidRDefault="00751A7B">
            <w:pPr>
              <w:rPr>
                <w:rFonts w:ascii="Arial" w:hAnsi="Arial" w:cs="Arial"/>
                <w:sz w:val="24"/>
                <w:szCs w:val="24"/>
              </w:rPr>
            </w:pPr>
            <w:r>
              <w:rPr>
                <w:rFonts w:ascii="Arial" w:hAnsi="Arial" w:cs="Arial"/>
                <w:sz w:val="24"/>
                <w:szCs w:val="24"/>
              </w:rPr>
              <w:t xml:space="preserve">To advise members of an application for the grant of a </w:t>
            </w:r>
            <w:r w:rsidR="00AE0A3F">
              <w:rPr>
                <w:rFonts w:ascii="Arial" w:hAnsi="Arial" w:cs="Arial"/>
                <w:sz w:val="24"/>
                <w:szCs w:val="24"/>
              </w:rPr>
              <w:t xml:space="preserve">premises </w:t>
            </w:r>
            <w:r>
              <w:rPr>
                <w:rFonts w:ascii="Arial" w:hAnsi="Arial" w:cs="Arial"/>
                <w:sz w:val="24"/>
                <w:szCs w:val="24"/>
              </w:rPr>
              <w:t>licence under Section 17 of the Licensing Act 2003.</w:t>
            </w:r>
          </w:p>
          <w:p w:rsidR="007D2739" w:rsidRDefault="007D2739">
            <w:pPr>
              <w:rPr>
                <w:rFonts w:ascii="Arial" w:hAnsi="Arial" w:cs="Arial"/>
                <w:sz w:val="24"/>
                <w:szCs w:val="24"/>
              </w:rPr>
            </w:pPr>
          </w:p>
        </w:tc>
      </w:tr>
      <w:tr w:rsidR="00CA0B8A" w:rsidRPr="00CA0B8A" w:rsidTr="00A439E8">
        <w:tc>
          <w:tcPr>
            <w:tcW w:w="817" w:type="dxa"/>
          </w:tcPr>
          <w:p w:rsidR="00CA0B8A" w:rsidRPr="00CA0B8A" w:rsidRDefault="0034497C">
            <w:pPr>
              <w:rPr>
                <w:rFonts w:ascii="Arial" w:hAnsi="Arial" w:cs="Arial"/>
                <w:b/>
                <w:sz w:val="24"/>
                <w:szCs w:val="24"/>
              </w:rPr>
            </w:pPr>
            <w:r>
              <w:rPr>
                <w:rFonts w:ascii="Arial" w:hAnsi="Arial" w:cs="Arial"/>
                <w:b/>
                <w:sz w:val="24"/>
                <w:szCs w:val="24"/>
              </w:rPr>
              <w:t>2</w:t>
            </w:r>
            <w:r w:rsidR="00CA0B8A" w:rsidRPr="00CA0B8A">
              <w:rPr>
                <w:rFonts w:ascii="Arial" w:hAnsi="Arial" w:cs="Arial"/>
                <w:b/>
                <w:sz w:val="24"/>
                <w:szCs w:val="24"/>
              </w:rPr>
              <w:t>.</w:t>
            </w:r>
          </w:p>
        </w:tc>
        <w:tc>
          <w:tcPr>
            <w:tcW w:w="9320" w:type="dxa"/>
          </w:tcPr>
          <w:p w:rsidR="00CA0B8A" w:rsidRPr="00CA0B8A" w:rsidRDefault="00CA0B8A">
            <w:pPr>
              <w:rPr>
                <w:rFonts w:ascii="Arial" w:hAnsi="Arial" w:cs="Arial"/>
                <w:b/>
                <w:sz w:val="24"/>
                <w:szCs w:val="24"/>
              </w:rPr>
            </w:pPr>
            <w:r w:rsidRPr="00CA0B8A">
              <w:rPr>
                <w:rFonts w:ascii="Arial" w:hAnsi="Arial" w:cs="Arial"/>
                <w:b/>
                <w:sz w:val="24"/>
                <w:szCs w:val="24"/>
              </w:rPr>
              <w:t>RECOMMENDATIONS</w:t>
            </w:r>
          </w:p>
        </w:tc>
      </w:tr>
      <w:tr w:rsidR="00AE0A3F" w:rsidRPr="00CA0B8A" w:rsidTr="00A439E8">
        <w:tc>
          <w:tcPr>
            <w:tcW w:w="817" w:type="dxa"/>
          </w:tcPr>
          <w:p w:rsidR="00AE0A3F" w:rsidRDefault="00AE0A3F">
            <w:pPr>
              <w:rPr>
                <w:rFonts w:ascii="Arial" w:hAnsi="Arial" w:cs="Arial"/>
                <w:sz w:val="24"/>
                <w:szCs w:val="24"/>
              </w:rPr>
            </w:pPr>
            <w:r>
              <w:rPr>
                <w:rFonts w:ascii="Arial" w:hAnsi="Arial" w:cs="Arial"/>
                <w:sz w:val="24"/>
                <w:szCs w:val="24"/>
              </w:rPr>
              <w:t>2.1</w:t>
            </w:r>
          </w:p>
        </w:tc>
        <w:tc>
          <w:tcPr>
            <w:tcW w:w="9320" w:type="dxa"/>
          </w:tcPr>
          <w:p w:rsidR="00AE0A3F" w:rsidRDefault="00AE0A3F" w:rsidP="00A92F61">
            <w:pPr>
              <w:rPr>
                <w:rFonts w:ascii="Arial" w:hAnsi="Arial" w:cs="Arial"/>
                <w:sz w:val="24"/>
                <w:szCs w:val="24"/>
              </w:rPr>
            </w:pPr>
            <w:r>
              <w:rPr>
                <w:rFonts w:ascii="Arial" w:hAnsi="Arial" w:cs="Arial"/>
                <w:sz w:val="24"/>
                <w:szCs w:val="24"/>
              </w:rPr>
              <w:t>It is recommended that members determine the application in accordance with the provisions of the Licensing Act 2003.</w:t>
            </w:r>
          </w:p>
          <w:p w:rsidR="00AE0A3F" w:rsidRDefault="00AE0A3F" w:rsidP="00A92F61">
            <w:pPr>
              <w:rPr>
                <w:rFonts w:ascii="Arial" w:hAnsi="Arial" w:cs="Arial"/>
                <w:sz w:val="24"/>
                <w:szCs w:val="24"/>
              </w:rPr>
            </w:pPr>
          </w:p>
        </w:tc>
      </w:tr>
      <w:tr w:rsidR="00AE0A3F" w:rsidRPr="00CA0B8A" w:rsidTr="00A439E8">
        <w:tc>
          <w:tcPr>
            <w:tcW w:w="817" w:type="dxa"/>
          </w:tcPr>
          <w:p w:rsidR="00AE0A3F" w:rsidRPr="00CA3A22" w:rsidRDefault="00AE0A3F">
            <w:pPr>
              <w:rPr>
                <w:rFonts w:ascii="Arial" w:hAnsi="Arial" w:cs="Arial"/>
                <w:b/>
                <w:sz w:val="24"/>
                <w:szCs w:val="24"/>
              </w:rPr>
            </w:pPr>
            <w:r>
              <w:rPr>
                <w:rFonts w:ascii="Arial" w:hAnsi="Arial" w:cs="Arial"/>
                <w:b/>
                <w:sz w:val="24"/>
                <w:szCs w:val="24"/>
              </w:rPr>
              <w:t>3</w:t>
            </w:r>
            <w:r w:rsidRPr="00CA3A22">
              <w:rPr>
                <w:rFonts w:ascii="Arial" w:hAnsi="Arial" w:cs="Arial"/>
                <w:b/>
                <w:sz w:val="24"/>
                <w:szCs w:val="24"/>
              </w:rPr>
              <w:t>.</w:t>
            </w:r>
          </w:p>
        </w:tc>
        <w:tc>
          <w:tcPr>
            <w:tcW w:w="9320" w:type="dxa"/>
          </w:tcPr>
          <w:p w:rsidR="00AE0A3F" w:rsidRPr="00CA3A22" w:rsidRDefault="00AE0A3F" w:rsidP="00CA3A22">
            <w:pPr>
              <w:rPr>
                <w:rFonts w:ascii="Arial" w:hAnsi="Arial" w:cs="Arial"/>
                <w:b/>
                <w:sz w:val="24"/>
                <w:szCs w:val="24"/>
              </w:rPr>
            </w:pPr>
            <w:r>
              <w:rPr>
                <w:rFonts w:ascii="Arial" w:hAnsi="Arial" w:cs="Arial"/>
                <w:b/>
                <w:sz w:val="24"/>
                <w:szCs w:val="24"/>
              </w:rPr>
              <w:t>LICENSING OBJECTIVES</w:t>
            </w:r>
          </w:p>
        </w:tc>
      </w:tr>
      <w:tr w:rsidR="00AE0A3F" w:rsidRPr="00CA0B8A" w:rsidTr="00A439E8">
        <w:tc>
          <w:tcPr>
            <w:tcW w:w="817" w:type="dxa"/>
          </w:tcPr>
          <w:p w:rsidR="00AE0A3F" w:rsidRDefault="00AE0A3F">
            <w:pPr>
              <w:rPr>
                <w:rFonts w:ascii="Arial" w:hAnsi="Arial" w:cs="Arial"/>
                <w:sz w:val="24"/>
                <w:szCs w:val="24"/>
              </w:rPr>
            </w:pPr>
            <w:r>
              <w:rPr>
                <w:rFonts w:ascii="Arial" w:hAnsi="Arial" w:cs="Arial"/>
                <w:sz w:val="24"/>
                <w:szCs w:val="24"/>
              </w:rPr>
              <w:t>3.1</w:t>
            </w:r>
          </w:p>
        </w:tc>
        <w:tc>
          <w:tcPr>
            <w:tcW w:w="9320" w:type="dxa"/>
          </w:tcPr>
          <w:p w:rsidR="00AE0A3F" w:rsidRDefault="00AE0A3F" w:rsidP="00CA3A22">
            <w:pPr>
              <w:rPr>
                <w:rFonts w:ascii="Arial" w:hAnsi="Arial" w:cs="Arial"/>
                <w:sz w:val="24"/>
                <w:szCs w:val="24"/>
              </w:rPr>
            </w:pPr>
            <w:r>
              <w:rPr>
                <w:rFonts w:ascii="Arial" w:hAnsi="Arial" w:cs="Arial"/>
                <w:sz w:val="24"/>
                <w:szCs w:val="24"/>
              </w:rPr>
              <w:t>Members are reminded of the Licensing objectives as follows:</w:t>
            </w:r>
          </w:p>
          <w:p w:rsidR="00AE0A3F" w:rsidRDefault="00AE0A3F" w:rsidP="00CA3A22">
            <w:pPr>
              <w:rPr>
                <w:rFonts w:ascii="Arial" w:hAnsi="Arial" w:cs="Arial"/>
                <w:sz w:val="24"/>
                <w:szCs w:val="24"/>
              </w:rPr>
            </w:pPr>
          </w:p>
          <w:p w:rsidR="00AE0A3F" w:rsidRPr="006E63B9" w:rsidRDefault="00AE0A3F" w:rsidP="006E63B9">
            <w:pPr>
              <w:pStyle w:val="ListParagraph"/>
              <w:numPr>
                <w:ilvl w:val="0"/>
                <w:numId w:val="6"/>
              </w:numPr>
              <w:rPr>
                <w:rFonts w:ascii="Arial" w:hAnsi="Arial" w:cs="Arial"/>
                <w:sz w:val="24"/>
                <w:szCs w:val="24"/>
              </w:rPr>
            </w:pPr>
            <w:r w:rsidRPr="006E63B9">
              <w:rPr>
                <w:rFonts w:ascii="Arial" w:hAnsi="Arial" w:cs="Arial"/>
                <w:sz w:val="24"/>
                <w:szCs w:val="24"/>
              </w:rPr>
              <w:t>The prevention of crime and disorder;</w:t>
            </w:r>
          </w:p>
          <w:p w:rsidR="00AE0A3F" w:rsidRPr="006E63B9" w:rsidRDefault="00AE0A3F" w:rsidP="006E63B9">
            <w:pPr>
              <w:pStyle w:val="ListParagraph"/>
              <w:numPr>
                <w:ilvl w:val="0"/>
                <w:numId w:val="6"/>
              </w:numPr>
              <w:rPr>
                <w:rFonts w:ascii="Arial" w:hAnsi="Arial" w:cs="Arial"/>
                <w:sz w:val="24"/>
                <w:szCs w:val="24"/>
              </w:rPr>
            </w:pPr>
            <w:r w:rsidRPr="006E63B9">
              <w:rPr>
                <w:rFonts w:ascii="Arial" w:hAnsi="Arial" w:cs="Arial"/>
                <w:sz w:val="24"/>
                <w:szCs w:val="24"/>
              </w:rPr>
              <w:t>Public Safety;</w:t>
            </w:r>
          </w:p>
          <w:p w:rsidR="00AE0A3F" w:rsidRPr="006E63B9" w:rsidRDefault="00AE0A3F" w:rsidP="006E63B9">
            <w:pPr>
              <w:pStyle w:val="ListParagraph"/>
              <w:numPr>
                <w:ilvl w:val="0"/>
                <w:numId w:val="6"/>
              </w:numPr>
              <w:rPr>
                <w:rFonts w:ascii="Arial" w:hAnsi="Arial" w:cs="Arial"/>
                <w:sz w:val="24"/>
                <w:szCs w:val="24"/>
              </w:rPr>
            </w:pPr>
            <w:r w:rsidRPr="006E63B9">
              <w:rPr>
                <w:rFonts w:ascii="Arial" w:hAnsi="Arial" w:cs="Arial"/>
                <w:sz w:val="24"/>
                <w:szCs w:val="24"/>
              </w:rPr>
              <w:t>The prevention of public nuisance; and</w:t>
            </w:r>
          </w:p>
          <w:p w:rsidR="00AE0A3F" w:rsidRPr="006E63B9" w:rsidRDefault="00AE0A3F" w:rsidP="006E63B9">
            <w:pPr>
              <w:pStyle w:val="ListParagraph"/>
              <w:numPr>
                <w:ilvl w:val="0"/>
                <w:numId w:val="6"/>
              </w:numPr>
              <w:rPr>
                <w:rFonts w:ascii="Arial" w:hAnsi="Arial" w:cs="Arial"/>
                <w:sz w:val="24"/>
                <w:szCs w:val="24"/>
              </w:rPr>
            </w:pPr>
            <w:r w:rsidRPr="006E63B9">
              <w:rPr>
                <w:rFonts w:ascii="Arial" w:hAnsi="Arial" w:cs="Arial"/>
                <w:sz w:val="24"/>
                <w:szCs w:val="24"/>
              </w:rPr>
              <w:t>The protection of children from harm</w:t>
            </w:r>
          </w:p>
          <w:p w:rsidR="00AE0A3F" w:rsidRDefault="00AE0A3F" w:rsidP="00CA3A22">
            <w:pPr>
              <w:rPr>
                <w:rFonts w:ascii="Arial" w:hAnsi="Arial" w:cs="Arial"/>
                <w:sz w:val="24"/>
                <w:szCs w:val="24"/>
              </w:rPr>
            </w:pPr>
          </w:p>
        </w:tc>
      </w:tr>
      <w:tr w:rsidR="00AE0A3F" w:rsidRPr="00CA0B8A" w:rsidTr="00A439E8">
        <w:tc>
          <w:tcPr>
            <w:tcW w:w="817" w:type="dxa"/>
          </w:tcPr>
          <w:p w:rsidR="00AE0A3F" w:rsidRPr="00CA3A22" w:rsidRDefault="00AE0A3F">
            <w:pPr>
              <w:rPr>
                <w:rFonts w:ascii="Arial" w:hAnsi="Arial" w:cs="Arial"/>
                <w:b/>
                <w:sz w:val="24"/>
                <w:szCs w:val="24"/>
              </w:rPr>
            </w:pPr>
            <w:r>
              <w:rPr>
                <w:rFonts w:ascii="Arial" w:hAnsi="Arial" w:cs="Arial"/>
                <w:b/>
                <w:sz w:val="24"/>
                <w:szCs w:val="24"/>
              </w:rPr>
              <w:t>4</w:t>
            </w:r>
            <w:r w:rsidRPr="00CA3A22">
              <w:rPr>
                <w:rFonts w:ascii="Arial" w:hAnsi="Arial" w:cs="Arial"/>
                <w:b/>
                <w:sz w:val="24"/>
                <w:szCs w:val="24"/>
              </w:rPr>
              <w:t>.</w:t>
            </w:r>
          </w:p>
        </w:tc>
        <w:tc>
          <w:tcPr>
            <w:tcW w:w="9320" w:type="dxa"/>
          </w:tcPr>
          <w:p w:rsidR="00AE0A3F" w:rsidRPr="00CA3A22" w:rsidRDefault="00AE0A3F" w:rsidP="00CA3A22">
            <w:pPr>
              <w:rPr>
                <w:rFonts w:ascii="Arial" w:hAnsi="Arial" w:cs="Arial"/>
                <w:b/>
                <w:sz w:val="24"/>
                <w:szCs w:val="24"/>
              </w:rPr>
            </w:pPr>
            <w:r>
              <w:rPr>
                <w:rFonts w:ascii="Arial" w:hAnsi="Arial" w:cs="Arial"/>
                <w:b/>
                <w:sz w:val="24"/>
                <w:szCs w:val="24"/>
              </w:rPr>
              <w:t>THE APPLICATION</w:t>
            </w:r>
          </w:p>
        </w:tc>
      </w:tr>
      <w:tr w:rsidR="00AE0A3F" w:rsidRPr="00CA0B8A" w:rsidTr="00A439E8">
        <w:tc>
          <w:tcPr>
            <w:tcW w:w="817" w:type="dxa"/>
          </w:tcPr>
          <w:p w:rsidR="00AE0A3F" w:rsidRDefault="00AE0A3F">
            <w:pPr>
              <w:rPr>
                <w:rFonts w:ascii="Arial" w:hAnsi="Arial" w:cs="Arial"/>
                <w:sz w:val="24"/>
                <w:szCs w:val="24"/>
              </w:rPr>
            </w:pPr>
            <w:r>
              <w:rPr>
                <w:rFonts w:ascii="Arial" w:hAnsi="Arial" w:cs="Arial"/>
                <w:sz w:val="24"/>
                <w:szCs w:val="24"/>
              </w:rPr>
              <w:t>4.1</w:t>
            </w:r>
          </w:p>
        </w:tc>
        <w:tc>
          <w:tcPr>
            <w:tcW w:w="9320" w:type="dxa"/>
          </w:tcPr>
          <w:p w:rsidR="00AE0A3F" w:rsidRDefault="00AE0A3F" w:rsidP="00CA3A22">
            <w:pPr>
              <w:rPr>
                <w:rFonts w:ascii="Arial" w:hAnsi="Arial" w:cs="Arial"/>
                <w:sz w:val="24"/>
                <w:szCs w:val="24"/>
              </w:rPr>
            </w:pPr>
            <w:r>
              <w:rPr>
                <w:rFonts w:ascii="Arial" w:hAnsi="Arial" w:cs="Arial"/>
                <w:sz w:val="24"/>
                <w:szCs w:val="24"/>
              </w:rPr>
              <w:t xml:space="preserve">An application for the grant of a premises licence was received from </w:t>
            </w:r>
            <w:r w:rsidR="00D65212" w:rsidRPr="00D65212">
              <w:rPr>
                <w:rFonts w:ascii="Arial" w:hAnsi="Arial" w:cs="Arial"/>
                <w:sz w:val="24"/>
                <w:szCs w:val="24"/>
              </w:rPr>
              <w:t>Mr Trevor Paul Hopkins</w:t>
            </w:r>
            <w:r>
              <w:rPr>
                <w:rFonts w:ascii="Arial" w:hAnsi="Arial" w:cs="Arial"/>
                <w:sz w:val="24"/>
                <w:szCs w:val="24"/>
              </w:rPr>
              <w:t xml:space="preserve"> on </w:t>
            </w:r>
            <w:r w:rsidR="00D65212">
              <w:rPr>
                <w:rFonts w:ascii="Arial" w:hAnsi="Arial" w:cs="Arial"/>
                <w:sz w:val="24"/>
                <w:szCs w:val="24"/>
              </w:rPr>
              <w:t>10</w:t>
            </w:r>
            <w:r w:rsidR="00D65212" w:rsidRPr="00D65212">
              <w:rPr>
                <w:rFonts w:ascii="Arial" w:hAnsi="Arial" w:cs="Arial"/>
                <w:sz w:val="24"/>
                <w:szCs w:val="24"/>
                <w:vertAlign w:val="superscript"/>
              </w:rPr>
              <w:t>th</w:t>
            </w:r>
            <w:r w:rsidR="00D65212">
              <w:rPr>
                <w:rFonts w:ascii="Arial" w:hAnsi="Arial" w:cs="Arial"/>
                <w:sz w:val="24"/>
                <w:szCs w:val="24"/>
              </w:rPr>
              <w:t xml:space="preserve"> September </w:t>
            </w:r>
            <w:r>
              <w:rPr>
                <w:rFonts w:ascii="Arial" w:hAnsi="Arial" w:cs="Arial"/>
                <w:sz w:val="24"/>
                <w:szCs w:val="24"/>
              </w:rPr>
              <w:t>2019.</w:t>
            </w:r>
            <w:r w:rsidR="002F4AF6">
              <w:rPr>
                <w:rFonts w:ascii="Arial" w:hAnsi="Arial" w:cs="Arial"/>
                <w:sz w:val="24"/>
                <w:szCs w:val="24"/>
              </w:rPr>
              <w:t xml:space="preserve">  The application is appended at </w:t>
            </w:r>
            <w:r w:rsidR="002F4AF6" w:rsidRPr="002F4AF6">
              <w:rPr>
                <w:rFonts w:ascii="Arial" w:hAnsi="Arial" w:cs="Arial"/>
                <w:sz w:val="24"/>
                <w:szCs w:val="24"/>
                <w:u w:val="single"/>
              </w:rPr>
              <w:t>Appendix A</w:t>
            </w:r>
            <w:r w:rsidR="002F4AF6">
              <w:rPr>
                <w:rFonts w:ascii="Arial" w:hAnsi="Arial" w:cs="Arial"/>
                <w:sz w:val="24"/>
                <w:szCs w:val="24"/>
              </w:rPr>
              <w:t>.</w:t>
            </w:r>
          </w:p>
          <w:p w:rsidR="00AE0A3F" w:rsidRDefault="00AE0A3F" w:rsidP="00CA3A22">
            <w:pPr>
              <w:rPr>
                <w:rFonts w:ascii="Arial" w:hAnsi="Arial" w:cs="Arial"/>
                <w:sz w:val="24"/>
                <w:szCs w:val="24"/>
              </w:rPr>
            </w:pPr>
          </w:p>
        </w:tc>
      </w:tr>
      <w:tr w:rsidR="00AE0A3F" w:rsidRPr="00CA0B8A" w:rsidTr="00A439E8">
        <w:tc>
          <w:tcPr>
            <w:tcW w:w="817" w:type="dxa"/>
          </w:tcPr>
          <w:p w:rsidR="00AE0A3F" w:rsidRPr="007F34C1" w:rsidRDefault="00AE0A3F">
            <w:pPr>
              <w:rPr>
                <w:rFonts w:ascii="Arial" w:hAnsi="Arial" w:cs="Arial"/>
                <w:sz w:val="24"/>
                <w:szCs w:val="24"/>
              </w:rPr>
            </w:pPr>
            <w:r w:rsidRPr="007F34C1">
              <w:rPr>
                <w:rFonts w:ascii="Arial" w:hAnsi="Arial" w:cs="Arial"/>
                <w:sz w:val="24"/>
                <w:szCs w:val="24"/>
              </w:rPr>
              <w:t>4.2</w:t>
            </w:r>
          </w:p>
        </w:tc>
        <w:tc>
          <w:tcPr>
            <w:tcW w:w="9320" w:type="dxa"/>
          </w:tcPr>
          <w:p w:rsidR="00637ADA" w:rsidRPr="007F34C1" w:rsidRDefault="00A92F61" w:rsidP="00566108">
            <w:pPr>
              <w:rPr>
                <w:rFonts w:ascii="Arial" w:hAnsi="Arial" w:cs="Arial"/>
                <w:sz w:val="24"/>
                <w:szCs w:val="24"/>
              </w:rPr>
            </w:pPr>
            <w:r w:rsidRPr="007F34C1">
              <w:rPr>
                <w:rFonts w:ascii="Arial" w:hAnsi="Arial" w:cs="Arial"/>
                <w:sz w:val="24"/>
                <w:szCs w:val="24"/>
              </w:rPr>
              <w:t xml:space="preserve">The application proposes to sell alcohol by retail between </w:t>
            </w:r>
            <w:r w:rsidR="00637ADA" w:rsidRPr="007F34C1">
              <w:rPr>
                <w:rFonts w:ascii="Arial" w:hAnsi="Arial" w:cs="Arial"/>
                <w:sz w:val="24"/>
                <w:szCs w:val="24"/>
              </w:rPr>
              <w:t>18</w:t>
            </w:r>
            <w:r w:rsidRPr="007F34C1">
              <w:rPr>
                <w:rFonts w:ascii="Arial" w:hAnsi="Arial" w:cs="Arial"/>
                <w:sz w:val="24"/>
                <w:szCs w:val="24"/>
              </w:rPr>
              <w:t>00 hours and 2</w:t>
            </w:r>
            <w:r w:rsidR="00637ADA" w:rsidRPr="007F34C1">
              <w:rPr>
                <w:rFonts w:ascii="Arial" w:hAnsi="Arial" w:cs="Arial"/>
                <w:sz w:val="24"/>
                <w:szCs w:val="24"/>
              </w:rPr>
              <w:t>3</w:t>
            </w:r>
            <w:r w:rsidRPr="007F34C1">
              <w:rPr>
                <w:rFonts w:ascii="Arial" w:hAnsi="Arial" w:cs="Arial"/>
                <w:sz w:val="24"/>
                <w:szCs w:val="24"/>
              </w:rPr>
              <w:t xml:space="preserve">00 hours </w:t>
            </w:r>
            <w:r w:rsidR="00637ADA" w:rsidRPr="007F34C1">
              <w:rPr>
                <w:rFonts w:ascii="Arial" w:hAnsi="Arial" w:cs="Arial"/>
                <w:sz w:val="24"/>
                <w:szCs w:val="24"/>
              </w:rPr>
              <w:t>on Fridays and between 1200 and 2300 Saturday and</w:t>
            </w:r>
            <w:r w:rsidRPr="007F34C1">
              <w:rPr>
                <w:rFonts w:ascii="Arial" w:hAnsi="Arial" w:cs="Arial"/>
                <w:sz w:val="24"/>
                <w:szCs w:val="24"/>
              </w:rPr>
              <w:t xml:space="preserve"> Sunday.  The sale shall be for consumption </w:t>
            </w:r>
            <w:r w:rsidR="00637ADA" w:rsidRPr="007F34C1">
              <w:rPr>
                <w:rFonts w:ascii="Arial" w:hAnsi="Arial" w:cs="Arial"/>
                <w:sz w:val="24"/>
                <w:szCs w:val="24"/>
              </w:rPr>
              <w:t>ON</w:t>
            </w:r>
            <w:r w:rsidRPr="007F34C1">
              <w:rPr>
                <w:rFonts w:ascii="Arial" w:hAnsi="Arial" w:cs="Arial"/>
                <w:sz w:val="24"/>
                <w:szCs w:val="24"/>
              </w:rPr>
              <w:t xml:space="preserve"> the premises.</w:t>
            </w:r>
          </w:p>
          <w:p w:rsidR="00A92F61" w:rsidRPr="007F34C1" w:rsidRDefault="00A92F61" w:rsidP="00566108">
            <w:pPr>
              <w:rPr>
                <w:rFonts w:ascii="Arial" w:hAnsi="Arial" w:cs="Arial"/>
                <w:sz w:val="24"/>
                <w:szCs w:val="24"/>
              </w:rPr>
            </w:pPr>
          </w:p>
        </w:tc>
      </w:tr>
      <w:tr w:rsidR="00637ADA" w:rsidRPr="00CA0B8A" w:rsidTr="00A439E8">
        <w:tc>
          <w:tcPr>
            <w:tcW w:w="817" w:type="dxa"/>
          </w:tcPr>
          <w:p w:rsidR="00637ADA" w:rsidRDefault="00E272D0">
            <w:pPr>
              <w:rPr>
                <w:rFonts w:ascii="Arial" w:hAnsi="Arial" w:cs="Arial"/>
                <w:sz w:val="24"/>
                <w:szCs w:val="24"/>
              </w:rPr>
            </w:pPr>
            <w:r>
              <w:rPr>
                <w:rFonts w:ascii="Arial" w:hAnsi="Arial" w:cs="Arial"/>
                <w:sz w:val="24"/>
                <w:szCs w:val="24"/>
              </w:rPr>
              <w:t>4.3</w:t>
            </w:r>
          </w:p>
        </w:tc>
        <w:tc>
          <w:tcPr>
            <w:tcW w:w="9320" w:type="dxa"/>
          </w:tcPr>
          <w:p w:rsidR="00637ADA" w:rsidRDefault="00637ADA" w:rsidP="00CA3A22">
            <w:pPr>
              <w:rPr>
                <w:rFonts w:ascii="Arial" w:hAnsi="Arial" w:cs="Arial"/>
                <w:sz w:val="24"/>
                <w:szCs w:val="24"/>
              </w:rPr>
            </w:pPr>
            <w:r>
              <w:rPr>
                <w:rFonts w:ascii="Arial" w:hAnsi="Arial" w:cs="Arial"/>
                <w:sz w:val="24"/>
                <w:szCs w:val="24"/>
              </w:rPr>
              <w:t xml:space="preserve">The application further proposes to </w:t>
            </w:r>
            <w:r w:rsidR="00C05F12">
              <w:rPr>
                <w:rFonts w:ascii="Arial" w:hAnsi="Arial" w:cs="Arial"/>
                <w:sz w:val="24"/>
                <w:szCs w:val="24"/>
              </w:rPr>
              <w:t>conduct the following licensable activities:</w:t>
            </w:r>
          </w:p>
          <w:p w:rsidR="00C05F12" w:rsidRDefault="00C05F12" w:rsidP="00CA3A22">
            <w:pPr>
              <w:rPr>
                <w:rFonts w:ascii="Arial" w:hAnsi="Arial" w:cs="Arial"/>
                <w:sz w:val="24"/>
                <w:szCs w:val="24"/>
              </w:rPr>
            </w:pPr>
          </w:p>
          <w:p w:rsidR="00C05F12" w:rsidRPr="003E5020" w:rsidRDefault="00C05F12" w:rsidP="00CA3A22">
            <w:pPr>
              <w:rPr>
                <w:rFonts w:ascii="Arial" w:hAnsi="Arial" w:cs="Arial"/>
                <w:b/>
                <w:sz w:val="24"/>
                <w:szCs w:val="24"/>
              </w:rPr>
            </w:pPr>
            <w:r w:rsidRPr="003E5020">
              <w:rPr>
                <w:rFonts w:ascii="Arial" w:hAnsi="Arial" w:cs="Arial"/>
                <w:b/>
                <w:sz w:val="24"/>
                <w:szCs w:val="24"/>
              </w:rPr>
              <w:t>Films</w:t>
            </w:r>
            <w:r w:rsidR="002B4D3A">
              <w:rPr>
                <w:rFonts w:ascii="Arial" w:hAnsi="Arial" w:cs="Arial"/>
                <w:b/>
                <w:sz w:val="24"/>
                <w:szCs w:val="24"/>
              </w:rPr>
              <w:t xml:space="preserve"> (Indoors and Outdoors)</w:t>
            </w:r>
          </w:p>
          <w:p w:rsidR="00C05F12" w:rsidRDefault="00C05F12" w:rsidP="00CA3A22">
            <w:pPr>
              <w:rPr>
                <w:rFonts w:ascii="Arial" w:hAnsi="Arial" w:cs="Arial"/>
                <w:sz w:val="24"/>
                <w:szCs w:val="24"/>
              </w:rPr>
            </w:pPr>
            <w:r>
              <w:rPr>
                <w:rFonts w:ascii="Arial" w:hAnsi="Arial" w:cs="Arial"/>
                <w:sz w:val="24"/>
                <w:szCs w:val="24"/>
              </w:rPr>
              <w:t>Between 1900 hours and 2230 hours Friday to Sunday.</w:t>
            </w:r>
          </w:p>
          <w:p w:rsidR="00C05F12" w:rsidRDefault="00C05F12" w:rsidP="00CA3A22">
            <w:pPr>
              <w:rPr>
                <w:rFonts w:ascii="Arial" w:hAnsi="Arial" w:cs="Arial"/>
                <w:sz w:val="24"/>
                <w:szCs w:val="24"/>
              </w:rPr>
            </w:pPr>
          </w:p>
        </w:tc>
      </w:tr>
      <w:tr w:rsidR="00C05F12" w:rsidRPr="00CA0B8A" w:rsidTr="00A439E8">
        <w:tc>
          <w:tcPr>
            <w:tcW w:w="817" w:type="dxa"/>
          </w:tcPr>
          <w:p w:rsidR="00C05F12" w:rsidRDefault="00E272D0">
            <w:pPr>
              <w:rPr>
                <w:rFonts w:ascii="Arial" w:hAnsi="Arial" w:cs="Arial"/>
                <w:sz w:val="24"/>
                <w:szCs w:val="24"/>
              </w:rPr>
            </w:pPr>
            <w:r>
              <w:rPr>
                <w:rFonts w:ascii="Arial" w:hAnsi="Arial" w:cs="Arial"/>
                <w:sz w:val="24"/>
                <w:szCs w:val="24"/>
              </w:rPr>
              <w:t>4.4</w:t>
            </w:r>
          </w:p>
        </w:tc>
        <w:tc>
          <w:tcPr>
            <w:tcW w:w="9320" w:type="dxa"/>
          </w:tcPr>
          <w:p w:rsidR="00C05F12" w:rsidRDefault="00C05F12" w:rsidP="00CA3A22">
            <w:pPr>
              <w:rPr>
                <w:rFonts w:ascii="Arial" w:hAnsi="Arial" w:cs="Arial"/>
                <w:sz w:val="24"/>
                <w:szCs w:val="24"/>
              </w:rPr>
            </w:pPr>
            <w:r>
              <w:rPr>
                <w:rFonts w:ascii="Arial" w:hAnsi="Arial" w:cs="Arial"/>
                <w:sz w:val="24"/>
                <w:szCs w:val="24"/>
              </w:rPr>
              <w:t>Whilst the application also seeks</w:t>
            </w:r>
            <w:r w:rsidR="00E35157">
              <w:rPr>
                <w:rFonts w:ascii="Arial" w:hAnsi="Arial" w:cs="Arial"/>
                <w:sz w:val="24"/>
                <w:szCs w:val="24"/>
              </w:rPr>
              <w:t xml:space="preserve"> to authorise Plays, </w:t>
            </w:r>
            <w:r w:rsidR="007F34C1">
              <w:rPr>
                <w:rFonts w:ascii="Arial" w:hAnsi="Arial" w:cs="Arial"/>
                <w:sz w:val="24"/>
                <w:szCs w:val="24"/>
              </w:rPr>
              <w:t xml:space="preserve">Live Music and </w:t>
            </w:r>
            <w:r w:rsidR="004239A0">
              <w:rPr>
                <w:rFonts w:ascii="Arial" w:hAnsi="Arial" w:cs="Arial"/>
                <w:sz w:val="24"/>
                <w:szCs w:val="24"/>
              </w:rPr>
              <w:t>Provision of Facilities for Dancing</w:t>
            </w:r>
            <w:r w:rsidR="00106DAD">
              <w:rPr>
                <w:rFonts w:ascii="Arial" w:hAnsi="Arial" w:cs="Arial"/>
                <w:sz w:val="24"/>
                <w:szCs w:val="24"/>
              </w:rPr>
              <w:t xml:space="preserve">, these activities have been deregulated and will not come within the scope of licensing provided that the activity takes place in accordance with the </w:t>
            </w:r>
            <w:r w:rsidR="00106DAD">
              <w:rPr>
                <w:rFonts w:ascii="Arial" w:hAnsi="Arial" w:cs="Arial"/>
                <w:sz w:val="24"/>
                <w:szCs w:val="24"/>
              </w:rPr>
              <w:lastRenderedPageBreak/>
              <w:t xml:space="preserve">following </w:t>
            </w:r>
            <w:r w:rsidR="00E25392">
              <w:rPr>
                <w:rFonts w:ascii="Arial" w:hAnsi="Arial" w:cs="Arial"/>
                <w:sz w:val="24"/>
                <w:szCs w:val="24"/>
              </w:rPr>
              <w:t>conditions:</w:t>
            </w:r>
          </w:p>
          <w:p w:rsidR="00E25392" w:rsidRDefault="00E25392" w:rsidP="00CA3A22">
            <w:pPr>
              <w:rPr>
                <w:rFonts w:ascii="Arial" w:hAnsi="Arial" w:cs="Arial"/>
                <w:sz w:val="24"/>
                <w:szCs w:val="24"/>
              </w:rPr>
            </w:pPr>
          </w:p>
          <w:p w:rsidR="00CD2AB2" w:rsidRDefault="00BF7B2D" w:rsidP="00E25392">
            <w:pPr>
              <w:pStyle w:val="ListParagraph"/>
              <w:numPr>
                <w:ilvl w:val="0"/>
                <w:numId w:val="11"/>
              </w:numPr>
              <w:rPr>
                <w:rFonts w:ascii="Arial" w:hAnsi="Arial" w:cs="Arial"/>
                <w:sz w:val="24"/>
                <w:szCs w:val="24"/>
              </w:rPr>
            </w:pPr>
            <w:r w:rsidRPr="00136593">
              <w:rPr>
                <w:rFonts w:ascii="Arial" w:hAnsi="Arial" w:cs="Arial"/>
                <w:sz w:val="24"/>
                <w:szCs w:val="24"/>
              </w:rPr>
              <w:t xml:space="preserve">In the case of amplified live music, that the activity </w:t>
            </w:r>
            <w:r w:rsidR="00E25392" w:rsidRPr="00136593">
              <w:rPr>
                <w:rFonts w:ascii="Arial" w:hAnsi="Arial" w:cs="Arial"/>
                <w:sz w:val="24"/>
                <w:szCs w:val="24"/>
              </w:rPr>
              <w:t xml:space="preserve">takes place from </w:t>
            </w:r>
            <w:r w:rsidRPr="00136593">
              <w:rPr>
                <w:rFonts w:ascii="Arial" w:hAnsi="Arial" w:cs="Arial"/>
                <w:sz w:val="24"/>
                <w:szCs w:val="24"/>
              </w:rPr>
              <w:t>premises licensed for the sale of alcohol fo</w:t>
            </w:r>
            <w:r w:rsidR="00CD2AB2">
              <w:rPr>
                <w:rFonts w:ascii="Arial" w:hAnsi="Arial" w:cs="Arial"/>
                <w:sz w:val="24"/>
                <w:szCs w:val="24"/>
              </w:rPr>
              <w:t>r consumption ON the premises and whilst the premises are open for the activity of alcohol sales.</w:t>
            </w:r>
          </w:p>
          <w:p w:rsidR="00E25392" w:rsidRPr="00CD2AB2" w:rsidRDefault="00BF7B2D" w:rsidP="00CD2AB2">
            <w:pPr>
              <w:pStyle w:val="ListParagraph"/>
              <w:numPr>
                <w:ilvl w:val="0"/>
                <w:numId w:val="11"/>
              </w:numPr>
              <w:rPr>
                <w:rFonts w:ascii="Arial" w:hAnsi="Arial" w:cs="Arial"/>
                <w:sz w:val="24"/>
                <w:szCs w:val="24"/>
              </w:rPr>
            </w:pPr>
            <w:r w:rsidRPr="00136593">
              <w:rPr>
                <w:rFonts w:ascii="Arial" w:hAnsi="Arial" w:cs="Arial"/>
                <w:sz w:val="24"/>
                <w:szCs w:val="24"/>
              </w:rPr>
              <w:t>Any premises for unamplified live music.</w:t>
            </w:r>
          </w:p>
          <w:p w:rsidR="00E25392" w:rsidRPr="00136593" w:rsidRDefault="00E25392" w:rsidP="00E25392">
            <w:pPr>
              <w:pStyle w:val="ListParagraph"/>
              <w:numPr>
                <w:ilvl w:val="0"/>
                <w:numId w:val="11"/>
              </w:numPr>
              <w:rPr>
                <w:rFonts w:ascii="Arial" w:hAnsi="Arial" w:cs="Arial"/>
                <w:sz w:val="24"/>
                <w:szCs w:val="24"/>
              </w:rPr>
            </w:pPr>
            <w:r w:rsidRPr="00136593">
              <w:rPr>
                <w:rFonts w:ascii="Arial" w:hAnsi="Arial" w:cs="Arial"/>
                <w:sz w:val="24"/>
                <w:szCs w:val="24"/>
              </w:rPr>
              <w:t xml:space="preserve">That the activity takes place to </w:t>
            </w:r>
            <w:r w:rsidR="00C74AF3" w:rsidRPr="00136593">
              <w:rPr>
                <w:rFonts w:ascii="Arial" w:hAnsi="Arial" w:cs="Arial"/>
                <w:sz w:val="24"/>
                <w:szCs w:val="24"/>
              </w:rPr>
              <w:t>an audience of no more than 500 people</w:t>
            </w:r>
          </w:p>
          <w:p w:rsidR="00E25392" w:rsidRPr="00136593" w:rsidRDefault="00E25392" w:rsidP="00E25392">
            <w:pPr>
              <w:pStyle w:val="ListParagraph"/>
              <w:numPr>
                <w:ilvl w:val="0"/>
                <w:numId w:val="11"/>
              </w:numPr>
              <w:rPr>
                <w:rFonts w:ascii="Arial" w:hAnsi="Arial" w:cs="Arial"/>
                <w:sz w:val="24"/>
                <w:szCs w:val="24"/>
              </w:rPr>
            </w:pPr>
            <w:r w:rsidRPr="00136593">
              <w:rPr>
                <w:rFonts w:ascii="Arial" w:hAnsi="Arial" w:cs="Arial"/>
                <w:sz w:val="24"/>
                <w:szCs w:val="24"/>
              </w:rPr>
              <w:t>That the activity takes place between 8am and 11pm</w:t>
            </w:r>
            <w:r w:rsidR="003E5020" w:rsidRPr="00136593">
              <w:rPr>
                <w:rFonts w:ascii="Arial" w:hAnsi="Arial" w:cs="Arial"/>
                <w:sz w:val="24"/>
                <w:szCs w:val="24"/>
              </w:rPr>
              <w:t>,</w:t>
            </w:r>
          </w:p>
          <w:p w:rsidR="007F34C1" w:rsidRPr="00BF7B2D" w:rsidRDefault="007F34C1" w:rsidP="00BF7B2D">
            <w:pPr>
              <w:rPr>
                <w:rFonts w:ascii="Arial" w:hAnsi="Arial" w:cs="Arial"/>
                <w:sz w:val="24"/>
                <w:szCs w:val="24"/>
              </w:rPr>
            </w:pPr>
          </w:p>
        </w:tc>
      </w:tr>
      <w:tr w:rsidR="00AE0A3F" w:rsidRPr="00CA0B8A" w:rsidTr="00A439E8">
        <w:tc>
          <w:tcPr>
            <w:tcW w:w="817" w:type="dxa"/>
          </w:tcPr>
          <w:p w:rsidR="00AE0A3F" w:rsidRDefault="00E272D0">
            <w:pPr>
              <w:rPr>
                <w:rFonts w:ascii="Arial" w:hAnsi="Arial" w:cs="Arial"/>
                <w:sz w:val="24"/>
                <w:szCs w:val="24"/>
              </w:rPr>
            </w:pPr>
            <w:r>
              <w:rPr>
                <w:rFonts w:ascii="Arial" w:hAnsi="Arial" w:cs="Arial"/>
                <w:sz w:val="24"/>
                <w:szCs w:val="24"/>
              </w:rPr>
              <w:lastRenderedPageBreak/>
              <w:t>4.5</w:t>
            </w:r>
          </w:p>
        </w:tc>
        <w:tc>
          <w:tcPr>
            <w:tcW w:w="9320" w:type="dxa"/>
          </w:tcPr>
          <w:p w:rsidR="00AE0A3F" w:rsidRDefault="00084A1B" w:rsidP="00CA3A22">
            <w:pPr>
              <w:rPr>
                <w:rFonts w:ascii="Arial" w:hAnsi="Arial" w:cs="Arial"/>
                <w:sz w:val="24"/>
                <w:szCs w:val="24"/>
              </w:rPr>
            </w:pPr>
            <w:r>
              <w:rPr>
                <w:rFonts w:ascii="Arial" w:hAnsi="Arial" w:cs="Arial"/>
                <w:sz w:val="24"/>
                <w:szCs w:val="24"/>
              </w:rPr>
              <w:t xml:space="preserve">The premises that the application relates to </w:t>
            </w:r>
            <w:r w:rsidR="00B0197C">
              <w:rPr>
                <w:rFonts w:ascii="Arial" w:hAnsi="Arial" w:cs="Arial"/>
                <w:sz w:val="24"/>
                <w:szCs w:val="24"/>
              </w:rPr>
              <w:t>is a residential dwelling.</w:t>
            </w:r>
          </w:p>
          <w:p w:rsidR="002F4AF6" w:rsidRDefault="002F4AF6" w:rsidP="00CA3A22">
            <w:pPr>
              <w:rPr>
                <w:rFonts w:ascii="Arial" w:hAnsi="Arial" w:cs="Arial"/>
                <w:sz w:val="24"/>
                <w:szCs w:val="24"/>
              </w:rPr>
            </w:pPr>
          </w:p>
        </w:tc>
      </w:tr>
      <w:tr w:rsidR="00136593" w:rsidRPr="00CA0B8A" w:rsidTr="00A439E8">
        <w:tc>
          <w:tcPr>
            <w:tcW w:w="817" w:type="dxa"/>
          </w:tcPr>
          <w:p w:rsidR="00136593" w:rsidRDefault="00C4178D">
            <w:pPr>
              <w:rPr>
                <w:rFonts w:ascii="Arial" w:hAnsi="Arial" w:cs="Arial"/>
                <w:sz w:val="24"/>
                <w:szCs w:val="24"/>
              </w:rPr>
            </w:pPr>
            <w:r>
              <w:rPr>
                <w:rFonts w:ascii="Arial" w:hAnsi="Arial" w:cs="Arial"/>
                <w:sz w:val="24"/>
                <w:szCs w:val="24"/>
              </w:rPr>
              <w:t>4.6</w:t>
            </w:r>
          </w:p>
        </w:tc>
        <w:tc>
          <w:tcPr>
            <w:tcW w:w="9320" w:type="dxa"/>
          </w:tcPr>
          <w:p w:rsidR="00136593" w:rsidRDefault="002B4D3A" w:rsidP="000B2077">
            <w:pPr>
              <w:rPr>
                <w:rFonts w:ascii="Arial" w:hAnsi="Arial" w:cs="Arial"/>
                <w:sz w:val="24"/>
                <w:szCs w:val="24"/>
              </w:rPr>
            </w:pPr>
            <w:r>
              <w:rPr>
                <w:rFonts w:ascii="Arial" w:hAnsi="Arial" w:cs="Arial"/>
                <w:sz w:val="24"/>
                <w:szCs w:val="24"/>
              </w:rPr>
              <w:t>The applicant has not marked the plans with the extent of the licensable area and the assumption therefore is that the whole of the premises (indoor and outdoor areas) are to be licensed.</w:t>
            </w:r>
          </w:p>
          <w:p w:rsidR="00136593" w:rsidRDefault="00136593" w:rsidP="000B2077">
            <w:pPr>
              <w:rPr>
                <w:rFonts w:ascii="Arial" w:hAnsi="Arial" w:cs="Arial"/>
                <w:sz w:val="24"/>
                <w:szCs w:val="24"/>
              </w:rPr>
            </w:pPr>
          </w:p>
        </w:tc>
      </w:tr>
      <w:tr w:rsidR="002B4D3A" w:rsidRPr="00CA0B8A" w:rsidTr="00A439E8">
        <w:tc>
          <w:tcPr>
            <w:tcW w:w="817" w:type="dxa"/>
          </w:tcPr>
          <w:p w:rsidR="002B4D3A" w:rsidRDefault="00C4178D">
            <w:pPr>
              <w:rPr>
                <w:rFonts w:ascii="Arial" w:hAnsi="Arial" w:cs="Arial"/>
                <w:sz w:val="24"/>
                <w:szCs w:val="24"/>
              </w:rPr>
            </w:pPr>
            <w:r>
              <w:rPr>
                <w:rFonts w:ascii="Arial" w:hAnsi="Arial" w:cs="Arial"/>
                <w:sz w:val="24"/>
                <w:szCs w:val="24"/>
              </w:rPr>
              <w:t>4.7</w:t>
            </w:r>
          </w:p>
        </w:tc>
        <w:tc>
          <w:tcPr>
            <w:tcW w:w="9320" w:type="dxa"/>
          </w:tcPr>
          <w:p w:rsidR="002B4D3A" w:rsidRDefault="002B4D3A" w:rsidP="002B4D3A">
            <w:pPr>
              <w:rPr>
                <w:rFonts w:ascii="Arial" w:hAnsi="Arial" w:cs="Arial"/>
                <w:sz w:val="24"/>
                <w:szCs w:val="24"/>
              </w:rPr>
            </w:pPr>
            <w:r>
              <w:rPr>
                <w:rFonts w:ascii="Arial" w:hAnsi="Arial" w:cs="Arial"/>
                <w:sz w:val="24"/>
                <w:szCs w:val="24"/>
              </w:rPr>
              <w:t>The applicant may be prepared to withdraw the outdoor element of the application and if this is the case, the sub-committee may wish to</w:t>
            </w:r>
            <w:r w:rsidR="00714F48">
              <w:rPr>
                <w:rFonts w:ascii="Arial" w:hAnsi="Arial" w:cs="Arial"/>
                <w:sz w:val="24"/>
                <w:szCs w:val="24"/>
              </w:rPr>
              <w:t xml:space="preserve"> red edge the plans to specify the licensable area as indoors only.</w:t>
            </w:r>
          </w:p>
          <w:p w:rsidR="00714F48" w:rsidRDefault="00714F48" w:rsidP="002B4D3A">
            <w:pPr>
              <w:rPr>
                <w:rFonts w:ascii="Arial" w:hAnsi="Arial" w:cs="Arial"/>
                <w:sz w:val="24"/>
                <w:szCs w:val="24"/>
              </w:rPr>
            </w:pPr>
          </w:p>
        </w:tc>
      </w:tr>
      <w:tr w:rsidR="00CA692A" w:rsidRPr="00CA0B8A" w:rsidTr="00A439E8">
        <w:tc>
          <w:tcPr>
            <w:tcW w:w="817" w:type="dxa"/>
          </w:tcPr>
          <w:p w:rsidR="00CA692A" w:rsidRDefault="00C4178D">
            <w:pPr>
              <w:rPr>
                <w:rFonts w:ascii="Arial" w:hAnsi="Arial" w:cs="Arial"/>
                <w:sz w:val="24"/>
                <w:szCs w:val="24"/>
              </w:rPr>
            </w:pPr>
            <w:r>
              <w:rPr>
                <w:rFonts w:ascii="Arial" w:hAnsi="Arial" w:cs="Arial"/>
                <w:sz w:val="24"/>
                <w:szCs w:val="24"/>
              </w:rPr>
              <w:t>4.8</w:t>
            </w:r>
          </w:p>
        </w:tc>
        <w:tc>
          <w:tcPr>
            <w:tcW w:w="9320" w:type="dxa"/>
          </w:tcPr>
          <w:p w:rsidR="00CA692A" w:rsidRDefault="00CA692A" w:rsidP="000B2077">
            <w:pPr>
              <w:rPr>
                <w:rFonts w:ascii="Arial" w:hAnsi="Arial" w:cs="Arial"/>
                <w:sz w:val="24"/>
                <w:szCs w:val="24"/>
              </w:rPr>
            </w:pPr>
            <w:r>
              <w:rPr>
                <w:rFonts w:ascii="Arial" w:hAnsi="Arial" w:cs="Arial"/>
                <w:sz w:val="24"/>
                <w:szCs w:val="24"/>
              </w:rPr>
              <w:t>The applicant has detailed the steps they intend to take to promote the licensing objectives and these steps will be translated into conditions on the licence, if granted.</w:t>
            </w:r>
          </w:p>
          <w:p w:rsidR="00CA692A" w:rsidRDefault="00CA692A" w:rsidP="000B2077">
            <w:pPr>
              <w:rPr>
                <w:rFonts w:ascii="Arial" w:hAnsi="Arial" w:cs="Arial"/>
                <w:sz w:val="24"/>
                <w:szCs w:val="24"/>
              </w:rPr>
            </w:pPr>
          </w:p>
        </w:tc>
      </w:tr>
      <w:tr w:rsidR="00CA692A" w:rsidRPr="000B2077" w:rsidTr="00A439E8">
        <w:tc>
          <w:tcPr>
            <w:tcW w:w="817" w:type="dxa"/>
          </w:tcPr>
          <w:p w:rsidR="00CA692A" w:rsidRPr="000B2077" w:rsidRDefault="00C4178D">
            <w:pPr>
              <w:rPr>
                <w:rFonts w:ascii="Arial" w:hAnsi="Arial" w:cs="Arial"/>
                <w:sz w:val="24"/>
                <w:szCs w:val="24"/>
              </w:rPr>
            </w:pPr>
            <w:r>
              <w:rPr>
                <w:rFonts w:ascii="Arial" w:hAnsi="Arial" w:cs="Arial"/>
                <w:sz w:val="24"/>
                <w:szCs w:val="24"/>
              </w:rPr>
              <w:t>4.9</w:t>
            </w:r>
          </w:p>
        </w:tc>
        <w:tc>
          <w:tcPr>
            <w:tcW w:w="9320" w:type="dxa"/>
          </w:tcPr>
          <w:p w:rsidR="00CA692A" w:rsidRDefault="00CA692A" w:rsidP="00CA3A22">
            <w:pPr>
              <w:rPr>
                <w:rFonts w:ascii="Arial" w:hAnsi="Arial" w:cs="Arial"/>
                <w:sz w:val="24"/>
                <w:szCs w:val="24"/>
              </w:rPr>
            </w:pPr>
            <w:r>
              <w:rPr>
                <w:rFonts w:ascii="Arial" w:hAnsi="Arial" w:cs="Arial"/>
                <w:sz w:val="24"/>
                <w:szCs w:val="24"/>
              </w:rPr>
              <w:t>These conditions would be:</w:t>
            </w:r>
          </w:p>
          <w:p w:rsidR="00CA692A" w:rsidRDefault="00CA692A" w:rsidP="00CA3A22">
            <w:pPr>
              <w:rPr>
                <w:rFonts w:ascii="Arial" w:hAnsi="Arial" w:cs="Arial"/>
                <w:sz w:val="24"/>
                <w:szCs w:val="24"/>
              </w:rPr>
            </w:pPr>
          </w:p>
          <w:p w:rsidR="00CA692A" w:rsidRPr="000B2077" w:rsidRDefault="00136593" w:rsidP="000B2077">
            <w:pPr>
              <w:rPr>
                <w:rFonts w:ascii="Arial" w:hAnsi="Arial" w:cs="Arial"/>
                <w:sz w:val="24"/>
                <w:szCs w:val="24"/>
              </w:rPr>
            </w:pPr>
            <w:r>
              <w:rPr>
                <w:rFonts w:ascii="Arial" w:hAnsi="Arial" w:cs="Arial"/>
                <w:sz w:val="24"/>
                <w:szCs w:val="24"/>
              </w:rPr>
              <w:t>Licensable activity can take place from the premises on no more than 3 days per calendar month.</w:t>
            </w:r>
          </w:p>
          <w:p w:rsidR="00CA692A" w:rsidRPr="000B2077" w:rsidRDefault="00CA692A" w:rsidP="000B2077">
            <w:pPr>
              <w:rPr>
                <w:rFonts w:ascii="Arial" w:hAnsi="Arial" w:cs="Arial"/>
                <w:sz w:val="24"/>
                <w:szCs w:val="24"/>
              </w:rPr>
            </w:pPr>
          </w:p>
          <w:p w:rsidR="00C4178D" w:rsidRDefault="00C4178D" w:rsidP="000B2077">
            <w:pPr>
              <w:rPr>
                <w:rFonts w:ascii="Arial" w:hAnsi="Arial" w:cs="Arial"/>
                <w:sz w:val="24"/>
                <w:szCs w:val="24"/>
              </w:rPr>
            </w:pPr>
            <w:r>
              <w:rPr>
                <w:rFonts w:ascii="Arial" w:hAnsi="Arial" w:cs="Arial"/>
                <w:sz w:val="24"/>
                <w:szCs w:val="24"/>
              </w:rPr>
              <w:t>Children under the age of 18 years shall only be permitted on the premises if accompanied by a person aged 18 or over.</w:t>
            </w:r>
          </w:p>
          <w:p w:rsidR="00C4178D" w:rsidRDefault="00C4178D" w:rsidP="000B2077">
            <w:pPr>
              <w:rPr>
                <w:rFonts w:ascii="Arial" w:hAnsi="Arial" w:cs="Arial"/>
                <w:sz w:val="24"/>
                <w:szCs w:val="24"/>
              </w:rPr>
            </w:pPr>
          </w:p>
          <w:p w:rsidR="00CA692A" w:rsidRDefault="00C4178D" w:rsidP="000B2077">
            <w:pPr>
              <w:rPr>
                <w:rFonts w:ascii="Arial" w:hAnsi="Arial" w:cs="Arial"/>
                <w:sz w:val="24"/>
                <w:szCs w:val="24"/>
              </w:rPr>
            </w:pPr>
            <w:r>
              <w:rPr>
                <w:rFonts w:ascii="Arial" w:hAnsi="Arial" w:cs="Arial"/>
                <w:sz w:val="24"/>
                <w:szCs w:val="24"/>
              </w:rPr>
              <w:t>There shall be no gaming machines operated from the premises at any time.</w:t>
            </w:r>
          </w:p>
          <w:p w:rsidR="00CA692A" w:rsidRPr="000B2077" w:rsidRDefault="00CA692A" w:rsidP="000B2077">
            <w:pPr>
              <w:rPr>
                <w:rFonts w:ascii="Arial" w:hAnsi="Arial" w:cs="Arial"/>
                <w:sz w:val="24"/>
                <w:szCs w:val="24"/>
              </w:rPr>
            </w:pPr>
          </w:p>
        </w:tc>
      </w:tr>
      <w:tr w:rsidR="00C4178D" w:rsidRPr="00552434" w:rsidTr="00A439E8">
        <w:tc>
          <w:tcPr>
            <w:tcW w:w="817" w:type="dxa"/>
          </w:tcPr>
          <w:p w:rsidR="00C4178D" w:rsidRDefault="00C4178D">
            <w:pPr>
              <w:rPr>
                <w:rFonts w:ascii="Arial" w:hAnsi="Arial" w:cs="Arial"/>
                <w:sz w:val="24"/>
                <w:szCs w:val="24"/>
              </w:rPr>
            </w:pPr>
            <w:r>
              <w:rPr>
                <w:rFonts w:ascii="Arial" w:hAnsi="Arial" w:cs="Arial"/>
                <w:sz w:val="24"/>
                <w:szCs w:val="24"/>
              </w:rPr>
              <w:t>4.10</w:t>
            </w:r>
          </w:p>
        </w:tc>
        <w:tc>
          <w:tcPr>
            <w:tcW w:w="9320" w:type="dxa"/>
          </w:tcPr>
          <w:p w:rsidR="00C4178D" w:rsidRDefault="00C4178D" w:rsidP="00C4178D">
            <w:pPr>
              <w:rPr>
                <w:rFonts w:ascii="Arial" w:hAnsi="Arial" w:cs="Arial"/>
                <w:sz w:val="24"/>
                <w:szCs w:val="24"/>
              </w:rPr>
            </w:pPr>
            <w:r>
              <w:rPr>
                <w:rFonts w:ascii="Arial" w:hAnsi="Arial" w:cs="Arial"/>
                <w:sz w:val="24"/>
                <w:szCs w:val="24"/>
              </w:rPr>
              <w:t>The applicant has also offered age checks but hasn’t clarified what he means by this and if the sub-committee are minded to grant the application, they may wish to impose a Check 25 condition (industry standard) as follows:</w:t>
            </w:r>
          </w:p>
          <w:p w:rsidR="00C4178D" w:rsidRDefault="00C4178D" w:rsidP="00C4178D">
            <w:pPr>
              <w:rPr>
                <w:rFonts w:ascii="Arial" w:hAnsi="Arial" w:cs="Arial"/>
                <w:sz w:val="24"/>
                <w:szCs w:val="24"/>
              </w:rPr>
            </w:pPr>
          </w:p>
          <w:p w:rsidR="00C4178D" w:rsidRPr="000B2077" w:rsidRDefault="00C4178D" w:rsidP="00C4178D">
            <w:pPr>
              <w:rPr>
                <w:rFonts w:ascii="Arial" w:hAnsi="Arial" w:cs="Arial"/>
                <w:sz w:val="24"/>
                <w:szCs w:val="24"/>
              </w:rPr>
            </w:pPr>
            <w:r w:rsidRPr="000B2077">
              <w:rPr>
                <w:rFonts w:ascii="Arial" w:hAnsi="Arial" w:cs="Arial"/>
                <w:sz w:val="24"/>
                <w:szCs w:val="24"/>
              </w:rPr>
              <w:t>All persons purchasing alcohol who appear to be under the age of 25 years shall be required to produce proof of age by way of the following:</w:t>
            </w:r>
          </w:p>
          <w:p w:rsidR="00C4178D" w:rsidRPr="000B2077" w:rsidRDefault="00C4178D" w:rsidP="00C4178D">
            <w:pPr>
              <w:rPr>
                <w:rFonts w:ascii="Arial" w:hAnsi="Arial" w:cs="Arial"/>
                <w:sz w:val="24"/>
                <w:szCs w:val="24"/>
              </w:rPr>
            </w:pPr>
          </w:p>
          <w:p w:rsidR="00C4178D" w:rsidRPr="000B2077" w:rsidRDefault="00C4178D" w:rsidP="00C4178D">
            <w:pPr>
              <w:pStyle w:val="ListParagraph"/>
              <w:numPr>
                <w:ilvl w:val="0"/>
                <w:numId w:val="10"/>
              </w:numPr>
              <w:rPr>
                <w:rFonts w:ascii="Arial" w:hAnsi="Arial" w:cs="Arial"/>
                <w:sz w:val="24"/>
                <w:szCs w:val="24"/>
              </w:rPr>
            </w:pPr>
            <w:r w:rsidRPr="000B2077">
              <w:rPr>
                <w:rFonts w:ascii="Arial" w:hAnsi="Arial" w:cs="Arial"/>
                <w:sz w:val="24"/>
                <w:szCs w:val="24"/>
              </w:rPr>
              <w:t>A recognised proof of age card accredited under the British Retail Consortiums Proof of Age Standards Scheme (PASS)</w:t>
            </w:r>
          </w:p>
          <w:p w:rsidR="00C4178D" w:rsidRPr="000B2077" w:rsidRDefault="00C4178D" w:rsidP="00C4178D">
            <w:pPr>
              <w:pStyle w:val="ListParagraph"/>
              <w:numPr>
                <w:ilvl w:val="0"/>
                <w:numId w:val="10"/>
              </w:numPr>
              <w:rPr>
                <w:rFonts w:ascii="Arial" w:hAnsi="Arial" w:cs="Arial"/>
                <w:sz w:val="24"/>
                <w:szCs w:val="24"/>
              </w:rPr>
            </w:pPr>
            <w:r w:rsidRPr="000B2077">
              <w:rPr>
                <w:rFonts w:ascii="Arial" w:hAnsi="Arial" w:cs="Arial"/>
                <w:sz w:val="24"/>
                <w:szCs w:val="24"/>
              </w:rPr>
              <w:t>Photo driving licence</w:t>
            </w:r>
          </w:p>
          <w:p w:rsidR="00C4178D" w:rsidRPr="000B2077" w:rsidRDefault="00C4178D" w:rsidP="00C4178D">
            <w:pPr>
              <w:pStyle w:val="ListParagraph"/>
              <w:numPr>
                <w:ilvl w:val="0"/>
                <w:numId w:val="10"/>
              </w:numPr>
              <w:rPr>
                <w:rFonts w:ascii="Arial" w:hAnsi="Arial" w:cs="Arial"/>
                <w:sz w:val="24"/>
                <w:szCs w:val="24"/>
              </w:rPr>
            </w:pPr>
            <w:r w:rsidRPr="000B2077">
              <w:rPr>
                <w:rFonts w:ascii="Arial" w:hAnsi="Arial" w:cs="Arial"/>
                <w:sz w:val="24"/>
                <w:szCs w:val="24"/>
              </w:rPr>
              <w:t>Passport</w:t>
            </w:r>
          </w:p>
          <w:p w:rsidR="00C4178D" w:rsidRPr="000B2077" w:rsidRDefault="00C4178D" w:rsidP="00C4178D">
            <w:pPr>
              <w:pStyle w:val="ListParagraph"/>
              <w:numPr>
                <w:ilvl w:val="0"/>
                <w:numId w:val="10"/>
              </w:numPr>
              <w:rPr>
                <w:rFonts w:ascii="Arial" w:hAnsi="Arial" w:cs="Arial"/>
                <w:sz w:val="24"/>
                <w:szCs w:val="24"/>
              </w:rPr>
            </w:pPr>
            <w:r w:rsidRPr="000B2077">
              <w:rPr>
                <w:rFonts w:ascii="Arial" w:hAnsi="Arial" w:cs="Arial"/>
                <w:sz w:val="24"/>
                <w:szCs w:val="24"/>
              </w:rPr>
              <w:t>Citizen card supported by the Home Office</w:t>
            </w:r>
          </w:p>
          <w:p w:rsidR="00C4178D" w:rsidRPr="00552434" w:rsidRDefault="00C4178D" w:rsidP="00C4178D">
            <w:pPr>
              <w:rPr>
                <w:rFonts w:ascii="Arial" w:hAnsi="Arial" w:cs="Arial"/>
                <w:sz w:val="24"/>
                <w:szCs w:val="24"/>
              </w:rPr>
            </w:pPr>
          </w:p>
        </w:tc>
      </w:tr>
      <w:tr w:rsidR="00CA692A" w:rsidRPr="00552434" w:rsidTr="00A439E8">
        <w:tc>
          <w:tcPr>
            <w:tcW w:w="817" w:type="dxa"/>
          </w:tcPr>
          <w:p w:rsidR="00CA692A" w:rsidRPr="00552434" w:rsidRDefault="00CA692A">
            <w:pPr>
              <w:rPr>
                <w:rFonts w:ascii="Arial" w:hAnsi="Arial" w:cs="Arial"/>
                <w:sz w:val="24"/>
                <w:szCs w:val="24"/>
              </w:rPr>
            </w:pPr>
            <w:r>
              <w:rPr>
                <w:rFonts w:ascii="Arial" w:hAnsi="Arial" w:cs="Arial"/>
                <w:sz w:val="24"/>
                <w:szCs w:val="24"/>
              </w:rPr>
              <w:t>4.</w:t>
            </w:r>
            <w:r w:rsidR="00C4178D">
              <w:rPr>
                <w:rFonts w:ascii="Arial" w:hAnsi="Arial" w:cs="Arial"/>
                <w:sz w:val="24"/>
                <w:szCs w:val="24"/>
              </w:rPr>
              <w:t>11</w:t>
            </w:r>
          </w:p>
        </w:tc>
        <w:tc>
          <w:tcPr>
            <w:tcW w:w="9320" w:type="dxa"/>
          </w:tcPr>
          <w:p w:rsidR="00CA692A" w:rsidRDefault="00CA692A" w:rsidP="00CA3A22">
            <w:pPr>
              <w:rPr>
                <w:rFonts w:ascii="Arial" w:hAnsi="Arial" w:cs="Arial"/>
                <w:sz w:val="24"/>
                <w:szCs w:val="24"/>
              </w:rPr>
            </w:pPr>
            <w:r w:rsidRPr="00552434">
              <w:rPr>
                <w:rFonts w:ascii="Arial" w:hAnsi="Arial" w:cs="Arial"/>
                <w:sz w:val="24"/>
                <w:szCs w:val="24"/>
              </w:rPr>
              <w:t>The applicant</w:t>
            </w:r>
            <w:r>
              <w:rPr>
                <w:rFonts w:ascii="Arial" w:hAnsi="Arial" w:cs="Arial"/>
                <w:sz w:val="24"/>
                <w:szCs w:val="24"/>
              </w:rPr>
              <w:t xml:space="preserve"> has complied with the advertising requirements laid out in the Act by way of advertising the application in a locally circulating newspaper and at the premises.</w:t>
            </w:r>
          </w:p>
          <w:p w:rsidR="00CA692A" w:rsidRPr="00552434" w:rsidRDefault="00CA692A" w:rsidP="00CA3A22">
            <w:pPr>
              <w:rPr>
                <w:rFonts w:ascii="Arial" w:hAnsi="Arial" w:cs="Arial"/>
                <w:sz w:val="24"/>
                <w:szCs w:val="24"/>
              </w:rPr>
            </w:pPr>
          </w:p>
        </w:tc>
      </w:tr>
      <w:tr w:rsidR="00CA692A" w:rsidRPr="00CA0B8A" w:rsidTr="00A439E8">
        <w:tc>
          <w:tcPr>
            <w:tcW w:w="817" w:type="dxa"/>
          </w:tcPr>
          <w:p w:rsidR="00CA692A" w:rsidRPr="00576266" w:rsidRDefault="00CA692A">
            <w:pPr>
              <w:rPr>
                <w:rFonts w:ascii="Arial" w:hAnsi="Arial" w:cs="Arial"/>
                <w:b/>
                <w:sz w:val="24"/>
                <w:szCs w:val="24"/>
              </w:rPr>
            </w:pPr>
            <w:r>
              <w:rPr>
                <w:rFonts w:ascii="Arial" w:hAnsi="Arial" w:cs="Arial"/>
                <w:b/>
                <w:sz w:val="24"/>
                <w:szCs w:val="24"/>
              </w:rPr>
              <w:t>5.</w:t>
            </w:r>
          </w:p>
        </w:tc>
        <w:tc>
          <w:tcPr>
            <w:tcW w:w="9320" w:type="dxa"/>
          </w:tcPr>
          <w:p w:rsidR="00CA692A" w:rsidRDefault="00CA692A" w:rsidP="00CA3A22">
            <w:pPr>
              <w:rPr>
                <w:rFonts w:ascii="Arial" w:hAnsi="Arial" w:cs="Arial"/>
                <w:b/>
                <w:sz w:val="24"/>
                <w:szCs w:val="24"/>
              </w:rPr>
            </w:pPr>
            <w:r>
              <w:rPr>
                <w:rFonts w:ascii="Arial" w:hAnsi="Arial" w:cs="Arial"/>
                <w:b/>
                <w:sz w:val="24"/>
                <w:szCs w:val="24"/>
              </w:rPr>
              <w:t>RESPONSIBLE AUTHORITIES</w:t>
            </w:r>
          </w:p>
        </w:tc>
      </w:tr>
      <w:tr w:rsidR="00CA692A" w:rsidRPr="0095533D" w:rsidTr="00A439E8">
        <w:tc>
          <w:tcPr>
            <w:tcW w:w="817" w:type="dxa"/>
          </w:tcPr>
          <w:p w:rsidR="00CA692A" w:rsidRPr="0095533D" w:rsidRDefault="00CA692A">
            <w:pPr>
              <w:rPr>
                <w:rFonts w:ascii="Arial" w:hAnsi="Arial" w:cs="Arial"/>
                <w:sz w:val="24"/>
                <w:szCs w:val="24"/>
              </w:rPr>
            </w:pPr>
            <w:r w:rsidRPr="0095533D">
              <w:rPr>
                <w:rFonts w:ascii="Arial" w:hAnsi="Arial" w:cs="Arial"/>
                <w:sz w:val="24"/>
                <w:szCs w:val="24"/>
              </w:rPr>
              <w:t>5.1</w:t>
            </w:r>
          </w:p>
        </w:tc>
        <w:tc>
          <w:tcPr>
            <w:tcW w:w="9320" w:type="dxa"/>
          </w:tcPr>
          <w:p w:rsidR="00CA692A" w:rsidRDefault="00C4178D" w:rsidP="00CA3A22">
            <w:pPr>
              <w:rPr>
                <w:rFonts w:ascii="Arial" w:hAnsi="Arial" w:cs="Arial"/>
                <w:sz w:val="24"/>
                <w:szCs w:val="24"/>
              </w:rPr>
            </w:pPr>
            <w:r>
              <w:rPr>
                <w:rFonts w:ascii="Arial" w:hAnsi="Arial" w:cs="Arial"/>
                <w:sz w:val="24"/>
                <w:szCs w:val="24"/>
              </w:rPr>
              <w:t xml:space="preserve">The Planning Department as a responsible authority have submitted a relevant representation and this is appended at </w:t>
            </w:r>
            <w:r w:rsidRPr="00573F06">
              <w:rPr>
                <w:rFonts w:ascii="Arial" w:hAnsi="Arial" w:cs="Arial"/>
                <w:sz w:val="24"/>
                <w:szCs w:val="24"/>
                <w:u w:val="single"/>
              </w:rPr>
              <w:t xml:space="preserve">Appendix </w:t>
            </w:r>
            <w:r w:rsidR="00573F06" w:rsidRPr="00573F06">
              <w:rPr>
                <w:rFonts w:ascii="Arial" w:hAnsi="Arial" w:cs="Arial"/>
                <w:sz w:val="24"/>
                <w:szCs w:val="24"/>
                <w:u w:val="single"/>
              </w:rPr>
              <w:t>B</w:t>
            </w:r>
            <w:r w:rsidR="00573F06">
              <w:rPr>
                <w:rFonts w:ascii="Arial" w:hAnsi="Arial" w:cs="Arial"/>
                <w:sz w:val="24"/>
                <w:szCs w:val="24"/>
              </w:rPr>
              <w:t>.</w:t>
            </w:r>
          </w:p>
          <w:p w:rsidR="00CA692A" w:rsidRPr="0095533D" w:rsidRDefault="00CA692A" w:rsidP="00CA3A22">
            <w:pPr>
              <w:rPr>
                <w:rFonts w:ascii="Arial" w:hAnsi="Arial" w:cs="Arial"/>
                <w:sz w:val="24"/>
                <w:szCs w:val="24"/>
              </w:rPr>
            </w:pPr>
          </w:p>
        </w:tc>
      </w:tr>
      <w:tr w:rsidR="00573F06" w:rsidRPr="0095533D" w:rsidTr="00A439E8">
        <w:tc>
          <w:tcPr>
            <w:tcW w:w="817" w:type="dxa"/>
          </w:tcPr>
          <w:p w:rsidR="00573F06" w:rsidRPr="0095533D" w:rsidRDefault="00573F06">
            <w:pPr>
              <w:rPr>
                <w:rFonts w:ascii="Arial" w:hAnsi="Arial" w:cs="Arial"/>
                <w:sz w:val="24"/>
                <w:szCs w:val="24"/>
              </w:rPr>
            </w:pPr>
            <w:r>
              <w:rPr>
                <w:rFonts w:ascii="Arial" w:hAnsi="Arial" w:cs="Arial"/>
                <w:sz w:val="24"/>
                <w:szCs w:val="24"/>
              </w:rPr>
              <w:t>5.2</w:t>
            </w:r>
          </w:p>
        </w:tc>
        <w:tc>
          <w:tcPr>
            <w:tcW w:w="9320" w:type="dxa"/>
          </w:tcPr>
          <w:p w:rsidR="00573F06" w:rsidRDefault="00573F06" w:rsidP="00CA3A22">
            <w:pPr>
              <w:rPr>
                <w:rFonts w:ascii="Arial" w:hAnsi="Arial" w:cs="Arial"/>
                <w:sz w:val="24"/>
                <w:szCs w:val="24"/>
              </w:rPr>
            </w:pPr>
            <w:r>
              <w:rPr>
                <w:rFonts w:ascii="Arial" w:hAnsi="Arial" w:cs="Arial"/>
                <w:sz w:val="24"/>
                <w:szCs w:val="24"/>
              </w:rPr>
              <w:t xml:space="preserve">The Environmental Health Department as a responsible authority have submitted a </w:t>
            </w:r>
            <w:r>
              <w:rPr>
                <w:rFonts w:ascii="Arial" w:hAnsi="Arial" w:cs="Arial"/>
                <w:sz w:val="24"/>
                <w:szCs w:val="24"/>
              </w:rPr>
              <w:lastRenderedPageBreak/>
              <w:t xml:space="preserve">relevant representation and this is appended at </w:t>
            </w:r>
            <w:r w:rsidRPr="00573F06">
              <w:rPr>
                <w:rFonts w:ascii="Arial" w:hAnsi="Arial" w:cs="Arial"/>
                <w:sz w:val="24"/>
                <w:szCs w:val="24"/>
                <w:u w:val="single"/>
              </w:rPr>
              <w:t>Appendix C</w:t>
            </w:r>
            <w:r>
              <w:rPr>
                <w:rFonts w:ascii="Arial" w:hAnsi="Arial" w:cs="Arial"/>
                <w:sz w:val="24"/>
                <w:szCs w:val="24"/>
              </w:rPr>
              <w:t>.</w:t>
            </w:r>
          </w:p>
          <w:p w:rsidR="00573F06" w:rsidRDefault="00573F06" w:rsidP="00CA3A22">
            <w:pPr>
              <w:rPr>
                <w:rFonts w:ascii="Arial" w:hAnsi="Arial" w:cs="Arial"/>
                <w:sz w:val="24"/>
                <w:szCs w:val="24"/>
              </w:rPr>
            </w:pPr>
          </w:p>
        </w:tc>
      </w:tr>
      <w:tr w:rsidR="00CA692A" w:rsidRPr="00CA0B8A" w:rsidTr="00A439E8">
        <w:tc>
          <w:tcPr>
            <w:tcW w:w="817" w:type="dxa"/>
          </w:tcPr>
          <w:p w:rsidR="00CA692A" w:rsidRPr="00576266" w:rsidRDefault="00CA692A">
            <w:pPr>
              <w:rPr>
                <w:rFonts w:ascii="Arial" w:hAnsi="Arial" w:cs="Arial"/>
                <w:b/>
                <w:sz w:val="24"/>
                <w:szCs w:val="24"/>
              </w:rPr>
            </w:pPr>
            <w:r>
              <w:rPr>
                <w:rFonts w:ascii="Arial" w:hAnsi="Arial" w:cs="Arial"/>
                <w:b/>
                <w:sz w:val="24"/>
                <w:szCs w:val="24"/>
              </w:rPr>
              <w:lastRenderedPageBreak/>
              <w:t>6</w:t>
            </w:r>
            <w:r w:rsidRPr="00576266">
              <w:rPr>
                <w:rFonts w:ascii="Arial" w:hAnsi="Arial" w:cs="Arial"/>
                <w:b/>
                <w:sz w:val="24"/>
                <w:szCs w:val="24"/>
              </w:rPr>
              <w:t>.</w:t>
            </w:r>
          </w:p>
        </w:tc>
        <w:tc>
          <w:tcPr>
            <w:tcW w:w="9320" w:type="dxa"/>
          </w:tcPr>
          <w:p w:rsidR="00CA692A" w:rsidRPr="00576266" w:rsidRDefault="00CA692A" w:rsidP="00CA3A22">
            <w:pPr>
              <w:rPr>
                <w:rFonts w:ascii="Arial" w:hAnsi="Arial" w:cs="Arial"/>
                <w:b/>
                <w:sz w:val="24"/>
                <w:szCs w:val="24"/>
              </w:rPr>
            </w:pPr>
            <w:r>
              <w:rPr>
                <w:rFonts w:ascii="Arial" w:hAnsi="Arial" w:cs="Arial"/>
                <w:b/>
                <w:sz w:val="24"/>
                <w:szCs w:val="24"/>
              </w:rPr>
              <w:t>REPRESENTATIONS</w:t>
            </w:r>
          </w:p>
        </w:tc>
      </w:tr>
      <w:tr w:rsidR="00704C3D" w:rsidRPr="00CA0B8A" w:rsidTr="00A439E8">
        <w:tc>
          <w:tcPr>
            <w:tcW w:w="817" w:type="dxa"/>
          </w:tcPr>
          <w:p w:rsidR="00704C3D" w:rsidRDefault="00704C3D">
            <w:pPr>
              <w:rPr>
                <w:rFonts w:ascii="Arial" w:hAnsi="Arial" w:cs="Arial"/>
                <w:sz w:val="24"/>
                <w:szCs w:val="24"/>
              </w:rPr>
            </w:pPr>
          </w:p>
        </w:tc>
        <w:tc>
          <w:tcPr>
            <w:tcW w:w="9320" w:type="dxa"/>
          </w:tcPr>
          <w:p w:rsidR="00704C3D" w:rsidRDefault="00704C3D" w:rsidP="00CA3A22">
            <w:pPr>
              <w:rPr>
                <w:rFonts w:ascii="Arial" w:hAnsi="Arial" w:cs="Arial"/>
                <w:sz w:val="24"/>
                <w:szCs w:val="24"/>
              </w:rPr>
            </w:pPr>
            <w:r>
              <w:rPr>
                <w:rFonts w:ascii="Arial" w:hAnsi="Arial" w:cs="Arial"/>
                <w:sz w:val="24"/>
                <w:szCs w:val="24"/>
              </w:rPr>
              <w:t xml:space="preserve">A relevant representation from the </w:t>
            </w:r>
            <w:proofErr w:type="spellStart"/>
            <w:r>
              <w:rPr>
                <w:rFonts w:ascii="Arial" w:hAnsi="Arial" w:cs="Arial"/>
                <w:sz w:val="24"/>
                <w:szCs w:val="24"/>
              </w:rPr>
              <w:t>Greensclough</w:t>
            </w:r>
            <w:proofErr w:type="spellEnd"/>
            <w:r>
              <w:rPr>
                <w:rFonts w:ascii="Arial" w:hAnsi="Arial" w:cs="Arial"/>
                <w:sz w:val="24"/>
                <w:szCs w:val="24"/>
              </w:rPr>
              <w:t xml:space="preserve"> Ward Councillor has been received and this is appended at </w:t>
            </w:r>
            <w:r w:rsidRPr="00704C3D">
              <w:rPr>
                <w:rFonts w:ascii="Arial" w:hAnsi="Arial" w:cs="Arial"/>
                <w:sz w:val="24"/>
                <w:szCs w:val="24"/>
                <w:u w:val="single"/>
              </w:rPr>
              <w:t>Appendix D</w:t>
            </w:r>
            <w:r>
              <w:rPr>
                <w:rFonts w:ascii="Arial" w:hAnsi="Arial" w:cs="Arial"/>
                <w:sz w:val="24"/>
                <w:szCs w:val="24"/>
              </w:rPr>
              <w:t>.</w:t>
            </w:r>
          </w:p>
          <w:p w:rsidR="00704C3D" w:rsidRDefault="00704C3D" w:rsidP="00CA3A22">
            <w:pPr>
              <w:rPr>
                <w:rFonts w:ascii="Arial" w:hAnsi="Arial" w:cs="Arial"/>
                <w:sz w:val="24"/>
                <w:szCs w:val="24"/>
              </w:rPr>
            </w:pPr>
          </w:p>
        </w:tc>
      </w:tr>
      <w:tr w:rsidR="00CA692A" w:rsidRPr="001245BD" w:rsidTr="00A439E8">
        <w:tc>
          <w:tcPr>
            <w:tcW w:w="817" w:type="dxa"/>
          </w:tcPr>
          <w:p w:rsidR="00CA692A" w:rsidRPr="001245BD" w:rsidRDefault="00CA692A">
            <w:pPr>
              <w:rPr>
                <w:rFonts w:ascii="Arial" w:hAnsi="Arial" w:cs="Arial"/>
                <w:sz w:val="24"/>
                <w:szCs w:val="24"/>
              </w:rPr>
            </w:pPr>
            <w:r>
              <w:rPr>
                <w:rFonts w:ascii="Arial" w:hAnsi="Arial" w:cs="Arial"/>
                <w:sz w:val="24"/>
                <w:szCs w:val="24"/>
              </w:rPr>
              <w:t>6</w:t>
            </w:r>
            <w:r w:rsidRPr="001245BD">
              <w:rPr>
                <w:rFonts w:ascii="Arial" w:hAnsi="Arial" w:cs="Arial"/>
                <w:sz w:val="24"/>
                <w:szCs w:val="24"/>
              </w:rPr>
              <w:t>.3</w:t>
            </w:r>
          </w:p>
        </w:tc>
        <w:tc>
          <w:tcPr>
            <w:tcW w:w="9320" w:type="dxa"/>
          </w:tcPr>
          <w:p w:rsidR="00CA692A" w:rsidRDefault="00CA692A" w:rsidP="00CA3A22">
            <w:pPr>
              <w:rPr>
                <w:rFonts w:ascii="Arial" w:hAnsi="Arial" w:cs="Arial"/>
                <w:sz w:val="24"/>
                <w:szCs w:val="24"/>
              </w:rPr>
            </w:pPr>
            <w:r>
              <w:rPr>
                <w:rFonts w:ascii="Arial" w:hAnsi="Arial" w:cs="Arial"/>
                <w:sz w:val="24"/>
                <w:szCs w:val="24"/>
              </w:rPr>
              <w:t>Relevant parts of the representations relate mainly to the prevention of public nuisance objective.  The Licensing Authority must consider what constitutes public nuisance and what is appropriate to prevent it in terms of conditions attached to licences.  Licensing Authorities in considering the promotion of this objective should focus on the effect of the licensable activities at the premises on persons living and working in the area which may be disproportionate and unreasonable.</w:t>
            </w:r>
          </w:p>
          <w:p w:rsidR="00CA692A" w:rsidRPr="001245BD" w:rsidRDefault="00CA692A" w:rsidP="00CA3A22">
            <w:pPr>
              <w:rPr>
                <w:rFonts w:ascii="Arial" w:hAnsi="Arial" w:cs="Arial"/>
                <w:sz w:val="24"/>
                <w:szCs w:val="24"/>
              </w:rPr>
            </w:pPr>
          </w:p>
        </w:tc>
      </w:tr>
      <w:tr w:rsidR="00CA692A" w:rsidRPr="003A60FC" w:rsidTr="00A439E8">
        <w:tc>
          <w:tcPr>
            <w:tcW w:w="817" w:type="dxa"/>
          </w:tcPr>
          <w:p w:rsidR="00CA692A" w:rsidRPr="003A60FC" w:rsidRDefault="00CA692A">
            <w:pPr>
              <w:rPr>
                <w:rFonts w:ascii="Arial" w:hAnsi="Arial" w:cs="Arial"/>
                <w:sz w:val="24"/>
                <w:szCs w:val="24"/>
              </w:rPr>
            </w:pPr>
            <w:r>
              <w:rPr>
                <w:rFonts w:ascii="Arial" w:hAnsi="Arial" w:cs="Arial"/>
                <w:sz w:val="24"/>
                <w:szCs w:val="24"/>
              </w:rPr>
              <w:t>6.4</w:t>
            </w:r>
          </w:p>
        </w:tc>
        <w:tc>
          <w:tcPr>
            <w:tcW w:w="9320" w:type="dxa"/>
          </w:tcPr>
          <w:p w:rsidR="00CA692A" w:rsidRDefault="00CA692A" w:rsidP="00CA3A22">
            <w:pPr>
              <w:rPr>
                <w:rFonts w:ascii="Arial" w:hAnsi="Arial" w:cs="Arial"/>
                <w:sz w:val="24"/>
                <w:szCs w:val="24"/>
              </w:rPr>
            </w:pPr>
            <w:r>
              <w:rPr>
                <w:rFonts w:ascii="Arial" w:hAnsi="Arial" w:cs="Arial"/>
                <w:sz w:val="24"/>
                <w:szCs w:val="24"/>
              </w:rPr>
              <w:t>Members should consider the representations and take into account all relevant matters and disregard those matters which do not relate to the likely effect of the grant of the licence on the promotion of the licensing objectives.  Representations must be considered in terms of the impact of the licensable activities carried on from the premises on the objectives.</w:t>
            </w:r>
          </w:p>
          <w:p w:rsidR="00CA692A" w:rsidRPr="003A60FC" w:rsidRDefault="00CA692A" w:rsidP="00CA3A22">
            <w:pPr>
              <w:rPr>
                <w:rFonts w:ascii="Arial" w:hAnsi="Arial" w:cs="Arial"/>
                <w:sz w:val="24"/>
                <w:szCs w:val="24"/>
              </w:rPr>
            </w:pPr>
          </w:p>
        </w:tc>
      </w:tr>
      <w:tr w:rsidR="00CA692A" w:rsidRPr="0023549C" w:rsidTr="00A439E8">
        <w:tc>
          <w:tcPr>
            <w:tcW w:w="817" w:type="dxa"/>
          </w:tcPr>
          <w:p w:rsidR="00CA692A" w:rsidRPr="0023549C" w:rsidRDefault="00CA692A">
            <w:pPr>
              <w:rPr>
                <w:rFonts w:ascii="Arial" w:hAnsi="Arial" w:cs="Arial"/>
                <w:sz w:val="24"/>
                <w:szCs w:val="24"/>
              </w:rPr>
            </w:pPr>
            <w:r>
              <w:rPr>
                <w:rFonts w:ascii="Arial" w:hAnsi="Arial" w:cs="Arial"/>
                <w:sz w:val="24"/>
                <w:szCs w:val="24"/>
              </w:rPr>
              <w:t>6.5</w:t>
            </w:r>
          </w:p>
        </w:tc>
        <w:tc>
          <w:tcPr>
            <w:tcW w:w="9320" w:type="dxa"/>
          </w:tcPr>
          <w:p w:rsidR="00CA692A" w:rsidRDefault="00CA692A" w:rsidP="00CA3A22">
            <w:pPr>
              <w:rPr>
                <w:rFonts w:ascii="Arial" w:hAnsi="Arial" w:cs="Arial"/>
                <w:sz w:val="24"/>
                <w:szCs w:val="24"/>
              </w:rPr>
            </w:pPr>
            <w:r>
              <w:rPr>
                <w:rFonts w:ascii="Arial" w:hAnsi="Arial" w:cs="Arial"/>
                <w:sz w:val="24"/>
                <w:szCs w:val="24"/>
              </w:rPr>
              <w:t>Members are reminded that the consumption of alcohol is not a licensable activity</w:t>
            </w:r>
            <w:r w:rsidR="00704C3D">
              <w:rPr>
                <w:rFonts w:ascii="Arial" w:hAnsi="Arial" w:cs="Arial"/>
                <w:sz w:val="24"/>
                <w:szCs w:val="24"/>
              </w:rPr>
              <w:t>.</w:t>
            </w:r>
          </w:p>
          <w:p w:rsidR="00CA692A" w:rsidRPr="0023549C" w:rsidRDefault="00CA692A" w:rsidP="00CA3A22">
            <w:pPr>
              <w:rPr>
                <w:rFonts w:ascii="Arial" w:hAnsi="Arial" w:cs="Arial"/>
                <w:sz w:val="24"/>
                <w:szCs w:val="24"/>
              </w:rPr>
            </w:pPr>
          </w:p>
        </w:tc>
      </w:tr>
      <w:tr w:rsidR="00CA692A" w:rsidRPr="00CA0B8A" w:rsidTr="00A439E8">
        <w:tc>
          <w:tcPr>
            <w:tcW w:w="817" w:type="dxa"/>
          </w:tcPr>
          <w:p w:rsidR="00CA692A" w:rsidRPr="00100161" w:rsidRDefault="00CA692A">
            <w:pPr>
              <w:rPr>
                <w:rFonts w:ascii="Arial" w:hAnsi="Arial" w:cs="Arial"/>
                <w:b/>
                <w:sz w:val="24"/>
                <w:szCs w:val="24"/>
              </w:rPr>
            </w:pPr>
            <w:r>
              <w:rPr>
                <w:rFonts w:ascii="Arial" w:hAnsi="Arial" w:cs="Arial"/>
                <w:b/>
                <w:sz w:val="24"/>
                <w:szCs w:val="24"/>
              </w:rPr>
              <w:t>7</w:t>
            </w:r>
            <w:r w:rsidRPr="00100161">
              <w:rPr>
                <w:rFonts w:ascii="Arial" w:hAnsi="Arial" w:cs="Arial"/>
                <w:b/>
                <w:sz w:val="24"/>
                <w:szCs w:val="24"/>
              </w:rPr>
              <w:t>.</w:t>
            </w:r>
          </w:p>
        </w:tc>
        <w:tc>
          <w:tcPr>
            <w:tcW w:w="9320" w:type="dxa"/>
          </w:tcPr>
          <w:p w:rsidR="00CA692A" w:rsidRPr="00100161" w:rsidRDefault="00CA692A" w:rsidP="00CA3A22">
            <w:pPr>
              <w:rPr>
                <w:rFonts w:ascii="Arial" w:hAnsi="Arial" w:cs="Arial"/>
                <w:b/>
                <w:sz w:val="24"/>
                <w:szCs w:val="24"/>
              </w:rPr>
            </w:pPr>
            <w:r>
              <w:rPr>
                <w:rFonts w:ascii="Arial" w:hAnsi="Arial" w:cs="Arial"/>
                <w:b/>
                <w:sz w:val="24"/>
                <w:szCs w:val="24"/>
              </w:rPr>
              <w:t>OPTIONS</w:t>
            </w:r>
          </w:p>
        </w:tc>
      </w:tr>
      <w:tr w:rsidR="00CA692A" w:rsidRPr="00CA0B8A" w:rsidTr="00A439E8">
        <w:tc>
          <w:tcPr>
            <w:tcW w:w="817" w:type="dxa"/>
          </w:tcPr>
          <w:p w:rsidR="00CA692A" w:rsidRDefault="00CA692A">
            <w:pPr>
              <w:rPr>
                <w:rFonts w:ascii="Arial" w:hAnsi="Arial" w:cs="Arial"/>
                <w:sz w:val="24"/>
                <w:szCs w:val="24"/>
              </w:rPr>
            </w:pPr>
            <w:r>
              <w:rPr>
                <w:rFonts w:ascii="Arial" w:hAnsi="Arial" w:cs="Arial"/>
                <w:sz w:val="24"/>
                <w:szCs w:val="24"/>
              </w:rPr>
              <w:t>7.1</w:t>
            </w:r>
          </w:p>
        </w:tc>
        <w:tc>
          <w:tcPr>
            <w:tcW w:w="9320" w:type="dxa"/>
          </w:tcPr>
          <w:p w:rsidR="00CA692A" w:rsidRDefault="00CA692A" w:rsidP="00CA3A22">
            <w:pPr>
              <w:rPr>
                <w:rFonts w:ascii="Arial" w:hAnsi="Arial" w:cs="Arial"/>
                <w:sz w:val="24"/>
                <w:szCs w:val="24"/>
              </w:rPr>
            </w:pPr>
            <w:r>
              <w:rPr>
                <w:rFonts w:ascii="Arial" w:hAnsi="Arial" w:cs="Arial"/>
                <w:sz w:val="24"/>
                <w:szCs w:val="24"/>
              </w:rPr>
              <w:t>Members should always consider whether concerns raised can be overcome by the addition of conditions before refusing an application.</w:t>
            </w:r>
          </w:p>
          <w:p w:rsidR="00CA692A" w:rsidRDefault="00CA692A" w:rsidP="00CA3A22">
            <w:pPr>
              <w:rPr>
                <w:rFonts w:ascii="Arial" w:hAnsi="Arial" w:cs="Arial"/>
                <w:sz w:val="24"/>
                <w:szCs w:val="24"/>
              </w:rPr>
            </w:pPr>
          </w:p>
        </w:tc>
      </w:tr>
      <w:tr w:rsidR="00CA692A" w:rsidRPr="00CA0B8A" w:rsidTr="00A439E8">
        <w:tc>
          <w:tcPr>
            <w:tcW w:w="817" w:type="dxa"/>
          </w:tcPr>
          <w:p w:rsidR="00CA692A" w:rsidRDefault="00CA692A">
            <w:pPr>
              <w:rPr>
                <w:rFonts w:ascii="Arial" w:hAnsi="Arial" w:cs="Arial"/>
                <w:sz w:val="24"/>
                <w:szCs w:val="24"/>
              </w:rPr>
            </w:pPr>
            <w:r>
              <w:rPr>
                <w:rFonts w:ascii="Arial" w:hAnsi="Arial" w:cs="Arial"/>
                <w:sz w:val="24"/>
                <w:szCs w:val="24"/>
              </w:rPr>
              <w:t>7.1</w:t>
            </w:r>
          </w:p>
        </w:tc>
        <w:tc>
          <w:tcPr>
            <w:tcW w:w="9320" w:type="dxa"/>
          </w:tcPr>
          <w:p w:rsidR="00CA692A" w:rsidRDefault="00CA692A" w:rsidP="00CA3A22">
            <w:pPr>
              <w:rPr>
                <w:rFonts w:ascii="Arial" w:hAnsi="Arial" w:cs="Arial"/>
                <w:sz w:val="24"/>
                <w:szCs w:val="24"/>
              </w:rPr>
            </w:pPr>
            <w:r>
              <w:rPr>
                <w:rFonts w:ascii="Arial" w:hAnsi="Arial" w:cs="Arial"/>
                <w:sz w:val="24"/>
                <w:szCs w:val="24"/>
              </w:rPr>
              <w:t>Members should consider the application, the representations and all submissions made and must take the steps below (if any) as it considers appropriate for the promotion of the licensing objectives.  The steps are:</w:t>
            </w:r>
          </w:p>
          <w:p w:rsidR="00CA692A" w:rsidRDefault="00CA692A" w:rsidP="00CA3A22">
            <w:pPr>
              <w:rPr>
                <w:rFonts w:ascii="Arial" w:hAnsi="Arial" w:cs="Arial"/>
                <w:sz w:val="24"/>
                <w:szCs w:val="24"/>
              </w:rPr>
            </w:pPr>
          </w:p>
          <w:p w:rsidR="00CA692A" w:rsidRDefault="00CA692A" w:rsidP="00597EC0">
            <w:pPr>
              <w:pStyle w:val="ListParagraph"/>
              <w:numPr>
                <w:ilvl w:val="0"/>
                <w:numId w:val="8"/>
              </w:numPr>
              <w:spacing w:after="120"/>
              <w:rPr>
                <w:rFonts w:ascii="Arial" w:hAnsi="Arial" w:cs="Arial"/>
                <w:sz w:val="24"/>
                <w:szCs w:val="24"/>
              </w:rPr>
            </w:pPr>
            <w:r>
              <w:rPr>
                <w:rFonts w:ascii="Arial" w:hAnsi="Arial" w:cs="Arial"/>
                <w:sz w:val="24"/>
                <w:szCs w:val="24"/>
              </w:rPr>
              <w:t>To grant the licence subject to:</w:t>
            </w:r>
          </w:p>
          <w:p w:rsidR="00CA692A" w:rsidRPr="00597EC0" w:rsidRDefault="00CA692A" w:rsidP="00597EC0">
            <w:pPr>
              <w:spacing w:after="120"/>
              <w:ind w:left="360"/>
              <w:rPr>
                <w:rFonts w:ascii="Arial" w:hAnsi="Arial" w:cs="Arial"/>
                <w:sz w:val="24"/>
                <w:szCs w:val="24"/>
              </w:rPr>
            </w:pPr>
            <w:r w:rsidRPr="00597EC0">
              <w:rPr>
                <w:rFonts w:ascii="Arial" w:hAnsi="Arial" w:cs="Arial"/>
                <w:sz w:val="24"/>
                <w:szCs w:val="24"/>
              </w:rPr>
              <w:tab/>
              <w:t>a)</w:t>
            </w:r>
            <w:r w:rsidRPr="00597EC0">
              <w:rPr>
                <w:rFonts w:ascii="Arial" w:hAnsi="Arial" w:cs="Arial"/>
                <w:sz w:val="24"/>
                <w:szCs w:val="24"/>
              </w:rPr>
              <w:tab/>
              <w:t xml:space="preserve">the conditions in the operating schedule modified to such extent as the </w:t>
            </w:r>
            <w:r>
              <w:rPr>
                <w:rFonts w:ascii="Arial" w:hAnsi="Arial" w:cs="Arial"/>
                <w:sz w:val="24"/>
                <w:szCs w:val="24"/>
              </w:rPr>
              <w:tab/>
            </w:r>
            <w:r>
              <w:rPr>
                <w:rFonts w:ascii="Arial" w:hAnsi="Arial" w:cs="Arial"/>
                <w:sz w:val="24"/>
                <w:szCs w:val="24"/>
              </w:rPr>
              <w:tab/>
            </w:r>
            <w:r w:rsidRPr="00597EC0">
              <w:rPr>
                <w:rFonts w:ascii="Arial" w:hAnsi="Arial" w:cs="Arial"/>
                <w:sz w:val="24"/>
                <w:szCs w:val="24"/>
              </w:rPr>
              <w:t xml:space="preserve">Authority considers appropriate for the promotion of the licensing </w:t>
            </w:r>
            <w:r>
              <w:rPr>
                <w:rFonts w:ascii="Arial" w:hAnsi="Arial" w:cs="Arial"/>
                <w:sz w:val="24"/>
                <w:szCs w:val="24"/>
              </w:rPr>
              <w:tab/>
            </w:r>
            <w:r>
              <w:rPr>
                <w:rFonts w:ascii="Arial" w:hAnsi="Arial" w:cs="Arial"/>
                <w:sz w:val="24"/>
                <w:szCs w:val="24"/>
              </w:rPr>
              <w:tab/>
            </w:r>
            <w:r>
              <w:rPr>
                <w:rFonts w:ascii="Arial" w:hAnsi="Arial" w:cs="Arial"/>
                <w:sz w:val="24"/>
                <w:szCs w:val="24"/>
              </w:rPr>
              <w:tab/>
            </w:r>
            <w:r w:rsidRPr="00597EC0">
              <w:rPr>
                <w:rFonts w:ascii="Arial" w:hAnsi="Arial" w:cs="Arial"/>
                <w:sz w:val="24"/>
                <w:szCs w:val="24"/>
              </w:rPr>
              <w:t>objectives, and</w:t>
            </w:r>
          </w:p>
          <w:p w:rsidR="00CA692A" w:rsidRDefault="00CA692A" w:rsidP="00597EC0">
            <w:pPr>
              <w:pStyle w:val="ListParagraph"/>
              <w:spacing w:after="120"/>
              <w:rPr>
                <w:rFonts w:ascii="Arial" w:hAnsi="Arial" w:cs="Arial"/>
                <w:sz w:val="24"/>
                <w:szCs w:val="24"/>
              </w:rPr>
            </w:pPr>
            <w:r>
              <w:rPr>
                <w:rFonts w:ascii="Arial" w:hAnsi="Arial" w:cs="Arial"/>
                <w:sz w:val="24"/>
                <w:szCs w:val="24"/>
              </w:rPr>
              <w:t>b)</w:t>
            </w:r>
            <w:r>
              <w:rPr>
                <w:rFonts w:ascii="Arial" w:hAnsi="Arial" w:cs="Arial"/>
                <w:sz w:val="24"/>
                <w:szCs w:val="24"/>
              </w:rPr>
              <w:tab/>
              <w:t>any mandatory conditions which must be included in the licence,</w:t>
            </w:r>
          </w:p>
          <w:p w:rsidR="00CA692A" w:rsidRDefault="00CA692A" w:rsidP="00597EC0">
            <w:pPr>
              <w:pStyle w:val="ListParagraph"/>
              <w:spacing w:after="120"/>
              <w:rPr>
                <w:rFonts w:ascii="Arial" w:hAnsi="Arial" w:cs="Arial"/>
                <w:sz w:val="24"/>
                <w:szCs w:val="24"/>
              </w:rPr>
            </w:pPr>
          </w:p>
          <w:p w:rsidR="00CA692A" w:rsidRDefault="00CA692A" w:rsidP="00597EC0">
            <w:pPr>
              <w:pStyle w:val="ListParagraph"/>
              <w:numPr>
                <w:ilvl w:val="0"/>
                <w:numId w:val="8"/>
              </w:numPr>
              <w:spacing w:after="120"/>
              <w:rPr>
                <w:rFonts w:ascii="Arial" w:hAnsi="Arial" w:cs="Arial"/>
                <w:sz w:val="24"/>
                <w:szCs w:val="24"/>
              </w:rPr>
            </w:pPr>
            <w:r>
              <w:rPr>
                <w:rFonts w:ascii="Arial" w:hAnsi="Arial" w:cs="Arial"/>
                <w:sz w:val="24"/>
                <w:szCs w:val="24"/>
              </w:rPr>
              <w:t>To exclude from the scope of the licence any of the licensable activities to which the application relates,</w:t>
            </w:r>
          </w:p>
          <w:p w:rsidR="00CA692A" w:rsidRDefault="00CA692A" w:rsidP="005815DC">
            <w:pPr>
              <w:pStyle w:val="ListParagraph"/>
              <w:spacing w:after="120"/>
              <w:rPr>
                <w:rFonts w:ascii="Arial" w:hAnsi="Arial" w:cs="Arial"/>
                <w:sz w:val="24"/>
                <w:szCs w:val="24"/>
              </w:rPr>
            </w:pPr>
          </w:p>
          <w:p w:rsidR="00CA692A" w:rsidRPr="00597EC0" w:rsidRDefault="00CA692A" w:rsidP="00597EC0">
            <w:pPr>
              <w:pStyle w:val="ListParagraph"/>
              <w:numPr>
                <w:ilvl w:val="0"/>
                <w:numId w:val="8"/>
              </w:numPr>
              <w:spacing w:after="120"/>
              <w:rPr>
                <w:rFonts w:ascii="Arial" w:hAnsi="Arial" w:cs="Arial"/>
                <w:sz w:val="24"/>
                <w:szCs w:val="24"/>
              </w:rPr>
            </w:pPr>
            <w:r>
              <w:rPr>
                <w:rFonts w:ascii="Arial" w:hAnsi="Arial" w:cs="Arial"/>
                <w:sz w:val="24"/>
                <w:szCs w:val="24"/>
              </w:rPr>
              <w:t>T</w:t>
            </w:r>
            <w:r w:rsidRPr="00597EC0">
              <w:rPr>
                <w:rFonts w:ascii="Arial" w:hAnsi="Arial" w:cs="Arial"/>
                <w:sz w:val="24"/>
                <w:szCs w:val="24"/>
              </w:rPr>
              <w:t>o refuse to specify a person in the licence as the premises supervisor;</w:t>
            </w:r>
          </w:p>
          <w:p w:rsidR="00CA692A" w:rsidRPr="00597EC0" w:rsidRDefault="00CA692A" w:rsidP="005815DC">
            <w:pPr>
              <w:pStyle w:val="ListParagraph"/>
              <w:spacing w:after="120"/>
              <w:rPr>
                <w:rFonts w:ascii="Arial" w:hAnsi="Arial" w:cs="Arial"/>
                <w:sz w:val="24"/>
                <w:szCs w:val="24"/>
              </w:rPr>
            </w:pPr>
          </w:p>
          <w:p w:rsidR="00CA692A" w:rsidRPr="00597EC0" w:rsidRDefault="00CA692A" w:rsidP="00597EC0">
            <w:pPr>
              <w:pStyle w:val="ListParagraph"/>
              <w:numPr>
                <w:ilvl w:val="0"/>
                <w:numId w:val="8"/>
              </w:numPr>
              <w:spacing w:after="120"/>
              <w:rPr>
                <w:rFonts w:ascii="Arial" w:hAnsi="Arial" w:cs="Arial"/>
                <w:sz w:val="24"/>
                <w:szCs w:val="24"/>
              </w:rPr>
            </w:pPr>
            <w:r>
              <w:rPr>
                <w:rFonts w:ascii="Arial" w:hAnsi="Arial" w:cs="Arial"/>
                <w:sz w:val="24"/>
                <w:szCs w:val="24"/>
              </w:rPr>
              <w:t>To reject the application.</w:t>
            </w:r>
          </w:p>
          <w:p w:rsidR="00CA692A" w:rsidRPr="005815DC" w:rsidRDefault="00CA692A" w:rsidP="005815DC">
            <w:pPr>
              <w:spacing w:after="120"/>
              <w:rPr>
                <w:rFonts w:ascii="Arial" w:hAnsi="Arial" w:cs="Arial"/>
                <w:sz w:val="24"/>
                <w:szCs w:val="24"/>
              </w:rPr>
            </w:pPr>
          </w:p>
        </w:tc>
      </w:tr>
      <w:tr w:rsidR="00CA692A" w:rsidRPr="00CA0B8A" w:rsidTr="00A439E8">
        <w:tc>
          <w:tcPr>
            <w:tcW w:w="817" w:type="dxa"/>
          </w:tcPr>
          <w:p w:rsidR="00CA692A" w:rsidRPr="00100161" w:rsidRDefault="00CA692A">
            <w:pPr>
              <w:rPr>
                <w:rFonts w:ascii="Arial" w:hAnsi="Arial" w:cs="Arial"/>
                <w:b/>
                <w:sz w:val="24"/>
                <w:szCs w:val="24"/>
              </w:rPr>
            </w:pPr>
            <w:r>
              <w:rPr>
                <w:rFonts w:ascii="Arial" w:hAnsi="Arial" w:cs="Arial"/>
                <w:b/>
                <w:sz w:val="24"/>
                <w:szCs w:val="24"/>
              </w:rPr>
              <w:t>8</w:t>
            </w:r>
            <w:r w:rsidRPr="00100161">
              <w:rPr>
                <w:rFonts w:ascii="Arial" w:hAnsi="Arial" w:cs="Arial"/>
                <w:b/>
                <w:sz w:val="24"/>
                <w:szCs w:val="24"/>
              </w:rPr>
              <w:t>.</w:t>
            </w:r>
          </w:p>
        </w:tc>
        <w:tc>
          <w:tcPr>
            <w:tcW w:w="9320" w:type="dxa"/>
          </w:tcPr>
          <w:p w:rsidR="00CA692A" w:rsidRPr="00100161" w:rsidRDefault="00CA692A" w:rsidP="00CA3A22">
            <w:pPr>
              <w:rPr>
                <w:rFonts w:ascii="Arial" w:hAnsi="Arial" w:cs="Arial"/>
                <w:b/>
                <w:sz w:val="24"/>
                <w:szCs w:val="24"/>
              </w:rPr>
            </w:pPr>
            <w:r w:rsidRPr="00100161">
              <w:rPr>
                <w:rFonts w:ascii="Arial" w:hAnsi="Arial" w:cs="Arial"/>
                <w:b/>
                <w:sz w:val="24"/>
                <w:szCs w:val="24"/>
              </w:rPr>
              <w:t>POLICIES TO CONSIDER</w:t>
            </w:r>
          </w:p>
        </w:tc>
      </w:tr>
      <w:tr w:rsidR="00CA692A" w:rsidRPr="00CA0B8A" w:rsidTr="00A439E8">
        <w:tc>
          <w:tcPr>
            <w:tcW w:w="817" w:type="dxa"/>
          </w:tcPr>
          <w:p w:rsidR="00CA692A" w:rsidRDefault="00CA692A">
            <w:pPr>
              <w:rPr>
                <w:rFonts w:ascii="Arial" w:hAnsi="Arial" w:cs="Arial"/>
                <w:sz w:val="24"/>
                <w:szCs w:val="24"/>
              </w:rPr>
            </w:pPr>
            <w:r>
              <w:rPr>
                <w:rFonts w:ascii="Arial" w:hAnsi="Arial" w:cs="Arial"/>
                <w:sz w:val="24"/>
                <w:szCs w:val="24"/>
              </w:rPr>
              <w:t>8.1</w:t>
            </w:r>
          </w:p>
        </w:tc>
        <w:tc>
          <w:tcPr>
            <w:tcW w:w="9320" w:type="dxa"/>
          </w:tcPr>
          <w:p w:rsidR="00CA692A" w:rsidRPr="00F22705" w:rsidRDefault="00CA692A" w:rsidP="0034497C">
            <w:pPr>
              <w:pStyle w:val="ListParagraph"/>
              <w:numPr>
                <w:ilvl w:val="0"/>
                <w:numId w:val="1"/>
              </w:numPr>
              <w:spacing w:after="120"/>
              <w:ind w:left="459" w:hanging="283"/>
              <w:contextualSpacing w:val="0"/>
              <w:rPr>
                <w:rFonts w:ascii="Arial" w:hAnsi="Arial" w:cs="Arial"/>
                <w:sz w:val="24"/>
                <w:szCs w:val="24"/>
              </w:rPr>
            </w:pPr>
            <w:r>
              <w:rPr>
                <w:rFonts w:ascii="Arial" w:hAnsi="Arial" w:cs="Arial"/>
                <w:sz w:val="24"/>
                <w:szCs w:val="24"/>
              </w:rPr>
              <w:t>Rossendale Borough Council’s Statement of Licensing Policy effective 25</w:t>
            </w:r>
            <w:r w:rsidRPr="00541322">
              <w:rPr>
                <w:rFonts w:ascii="Arial" w:hAnsi="Arial" w:cs="Arial"/>
                <w:sz w:val="24"/>
                <w:szCs w:val="24"/>
                <w:vertAlign w:val="superscript"/>
              </w:rPr>
              <w:t>th</w:t>
            </w:r>
            <w:r>
              <w:rPr>
                <w:rFonts w:ascii="Arial" w:hAnsi="Arial" w:cs="Arial"/>
                <w:sz w:val="24"/>
                <w:szCs w:val="24"/>
              </w:rPr>
              <w:t xml:space="preserve"> March 2014.</w:t>
            </w:r>
          </w:p>
          <w:p w:rsidR="00CA692A" w:rsidRDefault="00CA692A" w:rsidP="00EA64F0">
            <w:pPr>
              <w:pStyle w:val="ListParagraph"/>
              <w:numPr>
                <w:ilvl w:val="0"/>
                <w:numId w:val="1"/>
              </w:numPr>
              <w:spacing w:after="120"/>
              <w:ind w:left="459" w:hanging="283"/>
              <w:contextualSpacing w:val="0"/>
              <w:rPr>
                <w:rFonts w:ascii="Arial" w:hAnsi="Arial" w:cs="Arial"/>
                <w:sz w:val="24"/>
                <w:szCs w:val="24"/>
              </w:rPr>
            </w:pPr>
            <w:r>
              <w:rPr>
                <w:rFonts w:ascii="Arial" w:hAnsi="Arial" w:cs="Arial"/>
                <w:sz w:val="24"/>
                <w:szCs w:val="24"/>
              </w:rPr>
              <w:t>Guidance issued under Section 182 of the Licensing Act 2003.</w:t>
            </w:r>
          </w:p>
          <w:p w:rsidR="00CA692A" w:rsidRPr="00EA64F0" w:rsidRDefault="00CA692A" w:rsidP="00E0595F">
            <w:pPr>
              <w:pStyle w:val="ListParagraph"/>
              <w:spacing w:after="120"/>
              <w:ind w:left="459"/>
              <w:contextualSpacing w:val="0"/>
              <w:rPr>
                <w:rFonts w:ascii="Arial" w:hAnsi="Arial" w:cs="Arial"/>
                <w:sz w:val="24"/>
                <w:szCs w:val="24"/>
              </w:rPr>
            </w:pPr>
          </w:p>
        </w:tc>
      </w:tr>
      <w:tr w:rsidR="00CA692A" w:rsidRPr="00CA0B8A" w:rsidTr="00A439E8">
        <w:tc>
          <w:tcPr>
            <w:tcW w:w="817" w:type="dxa"/>
          </w:tcPr>
          <w:p w:rsidR="00CA692A" w:rsidRPr="00F22705" w:rsidRDefault="00CA692A">
            <w:pPr>
              <w:rPr>
                <w:rFonts w:ascii="Arial" w:hAnsi="Arial" w:cs="Arial"/>
                <w:b/>
                <w:sz w:val="24"/>
                <w:szCs w:val="24"/>
              </w:rPr>
            </w:pPr>
            <w:r>
              <w:rPr>
                <w:rFonts w:ascii="Arial" w:hAnsi="Arial" w:cs="Arial"/>
                <w:b/>
                <w:sz w:val="24"/>
                <w:szCs w:val="24"/>
              </w:rPr>
              <w:t>9</w:t>
            </w:r>
            <w:r w:rsidRPr="00F22705">
              <w:rPr>
                <w:rFonts w:ascii="Arial" w:hAnsi="Arial" w:cs="Arial"/>
                <w:b/>
                <w:sz w:val="24"/>
                <w:szCs w:val="24"/>
              </w:rPr>
              <w:t>.</w:t>
            </w:r>
          </w:p>
        </w:tc>
        <w:tc>
          <w:tcPr>
            <w:tcW w:w="9320" w:type="dxa"/>
          </w:tcPr>
          <w:p w:rsidR="00CA692A" w:rsidRPr="00F22705" w:rsidRDefault="00CA692A" w:rsidP="00CA3A22">
            <w:pPr>
              <w:rPr>
                <w:rFonts w:ascii="Arial" w:hAnsi="Arial" w:cs="Arial"/>
                <w:b/>
                <w:sz w:val="24"/>
                <w:szCs w:val="24"/>
              </w:rPr>
            </w:pPr>
            <w:r>
              <w:rPr>
                <w:rFonts w:ascii="Arial" w:hAnsi="Arial" w:cs="Arial"/>
                <w:b/>
                <w:sz w:val="24"/>
                <w:szCs w:val="24"/>
              </w:rPr>
              <w:t>CRIME AND DISORDER</w:t>
            </w:r>
          </w:p>
        </w:tc>
      </w:tr>
      <w:tr w:rsidR="00CA692A" w:rsidRPr="00CA0B8A" w:rsidTr="00A439E8">
        <w:tc>
          <w:tcPr>
            <w:tcW w:w="817" w:type="dxa"/>
          </w:tcPr>
          <w:p w:rsidR="00CA692A" w:rsidRDefault="00CA692A">
            <w:pPr>
              <w:rPr>
                <w:rFonts w:ascii="Arial" w:hAnsi="Arial" w:cs="Arial"/>
                <w:sz w:val="24"/>
                <w:szCs w:val="24"/>
              </w:rPr>
            </w:pPr>
            <w:r>
              <w:rPr>
                <w:rFonts w:ascii="Arial" w:hAnsi="Arial" w:cs="Arial"/>
                <w:sz w:val="24"/>
                <w:szCs w:val="24"/>
              </w:rPr>
              <w:t>9.1</w:t>
            </w:r>
          </w:p>
        </w:tc>
        <w:tc>
          <w:tcPr>
            <w:tcW w:w="9320" w:type="dxa"/>
          </w:tcPr>
          <w:p w:rsidR="00CA692A" w:rsidRDefault="00CA692A" w:rsidP="00336888">
            <w:pPr>
              <w:spacing w:after="120"/>
              <w:rPr>
                <w:rFonts w:ascii="Arial" w:hAnsi="Arial" w:cs="Arial"/>
                <w:sz w:val="24"/>
                <w:szCs w:val="24"/>
              </w:rPr>
            </w:pPr>
            <w:r w:rsidRPr="00336888">
              <w:rPr>
                <w:rFonts w:ascii="Arial" w:hAnsi="Arial" w:cs="Arial"/>
                <w:sz w:val="24"/>
                <w:szCs w:val="24"/>
              </w:rPr>
              <w:t>Section</w:t>
            </w:r>
            <w:r>
              <w:rPr>
                <w:rFonts w:ascii="Arial" w:hAnsi="Arial" w:cs="Arial"/>
                <w:sz w:val="24"/>
                <w:szCs w:val="24"/>
              </w:rPr>
              <w:t xml:space="preserve"> 17(1) of the Crime and Disorder Act 1998 places a duty on the Local Authority to have due regard to the likely effect of the exercise of these functions on preventing in its area, the following;</w:t>
            </w:r>
          </w:p>
          <w:p w:rsidR="00CA692A" w:rsidRPr="00336888" w:rsidRDefault="00CA692A" w:rsidP="00336888">
            <w:pPr>
              <w:pStyle w:val="ListParagraph"/>
              <w:numPr>
                <w:ilvl w:val="0"/>
                <w:numId w:val="9"/>
              </w:numPr>
              <w:spacing w:after="120"/>
              <w:ind w:left="714" w:hanging="357"/>
              <w:contextualSpacing w:val="0"/>
              <w:rPr>
                <w:rFonts w:ascii="Arial" w:hAnsi="Arial" w:cs="Arial"/>
                <w:sz w:val="24"/>
                <w:szCs w:val="24"/>
              </w:rPr>
            </w:pPr>
            <w:r w:rsidRPr="00336888">
              <w:rPr>
                <w:rFonts w:ascii="Arial" w:hAnsi="Arial" w:cs="Arial"/>
                <w:sz w:val="24"/>
                <w:szCs w:val="24"/>
              </w:rPr>
              <w:lastRenderedPageBreak/>
              <w:t>crime and disorder;</w:t>
            </w:r>
          </w:p>
          <w:p w:rsidR="00CA692A" w:rsidRPr="00336888" w:rsidRDefault="00CA692A" w:rsidP="00336888">
            <w:pPr>
              <w:pStyle w:val="ListParagraph"/>
              <w:numPr>
                <w:ilvl w:val="0"/>
                <w:numId w:val="9"/>
              </w:numPr>
              <w:spacing w:after="120"/>
              <w:ind w:left="714" w:hanging="357"/>
              <w:contextualSpacing w:val="0"/>
              <w:rPr>
                <w:rFonts w:ascii="Arial" w:hAnsi="Arial" w:cs="Arial"/>
                <w:sz w:val="24"/>
                <w:szCs w:val="24"/>
              </w:rPr>
            </w:pPr>
            <w:r w:rsidRPr="00336888">
              <w:rPr>
                <w:rFonts w:ascii="Arial" w:hAnsi="Arial" w:cs="Arial"/>
                <w:sz w:val="24"/>
                <w:szCs w:val="24"/>
              </w:rPr>
              <w:t>misuse of drugs alcohol and other substances; and</w:t>
            </w:r>
          </w:p>
          <w:p w:rsidR="00CA692A" w:rsidRPr="00336888" w:rsidRDefault="00CA692A" w:rsidP="00336888">
            <w:pPr>
              <w:pStyle w:val="ListParagraph"/>
              <w:numPr>
                <w:ilvl w:val="0"/>
                <w:numId w:val="9"/>
              </w:numPr>
              <w:spacing w:after="120"/>
              <w:ind w:left="714" w:hanging="357"/>
              <w:contextualSpacing w:val="0"/>
              <w:rPr>
                <w:rFonts w:ascii="Arial" w:hAnsi="Arial" w:cs="Arial"/>
                <w:sz w:val="24"/>
                <w:szCs w:val="24"/>
              </w:rPr>
            </w:pPr>
            <w:proofErr w:type="gramStart"/>
            <w:r w:rsidRPr="00336888">
              <w:rPr>
                <w:rFonts w:ascii="Arial" w:hAnsi="Arial" w:cs="Arial"/>
                <w:sz w:val="24"/>
                <w:szCs w:val="24"/>
              </w:rPr>
              <w:t>re-offending</w:t>
            </w:r>
            <w:proofErr w:type="gramEnd"/>
            <w:r w:rsidRPr="00336888">
              <w:rPr>
                <w:rFonts w:ascii="Arial" w:hAnsi="Arial" w:cs="Arial"/>
                <w:sz w:val="24"/>
                <w:szCs w:val="24"/>
              </w:rPr>
              <w:t>.</w:t>
            </w:r>
          </w:p>
        </w:tc>
      </w:tr>
    </w:tbl>
    <w:p w:rsidR="00CA0B8A" w:rsidRDefault="00CA0B8A"/>
    <w:p w:rsidR="001F1B81" w:rsidRDefault="001F1B81"/>
    <w:p w:rsidR="00CA0B8A" w:rsidRPr="00B0064A" w:rsidRDefault="00B0064A">
      <w:pPr>
        <w:rPr>
          <w:rFonts w:ascii="Arial" w:hAnsi="Arial" w:cs="Arial"/>
          <w:b/>
          <w:sz w:val="24"/>
          <w:szCs w:val="24"/>
        </w:rPr>
      </w:pPr>
      <w:r w:rsidRPr="00B0064A">
        <w:rPr>
          <w:rFonts w:ascii="Arial" w:hAnsi="Arial" w:cs="Arial"/>
          <w:b/>
          <w:sz w:val="24"/>
          <w:szCs w:val="24"/>
        </w:rPr>
        <w:t>APPENDICES</w:t>
      </w:r>
    </w:p>
    <w:tbl>
      <w:tblPr>
        <w:tblStyle w:val="TableGrid"/>
        <w:tblW w:w="0" w:type="auto"/>
        <w:tblLook w:val="04A0" w:firstRow="1" w:lastRow="0" w:firstColumn="1" w:lastColumn="0" w:noHBand="0" w:noVBand="1"/>
      </w:tblPr>
      <w:tblGrid>
        <w:gridCol w:w="1951"/>
        <w:gridCol w:w="8186"/>
      </w:tblGrid>
      <w:tr w:rsidR="00B0064A" w:rsidTr="00B0064A">
        <w:trPr>
          <w:trHeight w:val="397"/>
        </w:trPr>
        <w:tc>
          <w:tcPr>
            <w:tcW w:w="1951" w:type="dxa"/>
            <w:vAlign w:val="center"/>
          </w:tcPr>
          <w:p w:rsidR="00B0064A" w:rsidRPr="00B0064A" w:rsidRDefault="00B0064A">
            <w:pPr>
              <w:rPr>
                <w:rFonts w:ascii="Arial" w:hAnsi="Arial" w:cs="Arial"/>
                <w:sz w:val="24"/>
                <w:szCs w:val="24"/>
              </w:rPr>
            </w:pPr>
            <w:r w:rsidRPr="00B0064A">
              <w:rPr>
                <w:rFonts w:ascii="Arial" w:hAnsi="Arial" w:cs="Arial"/>
                <w:sz w:val="24"/>
                <w:szCs w:val="24"/>
              </w:rPr>
              <w:t>Appendix A</w:t>
            </w:r>
          </w:p>
        </w:tc>
        <w:tc>
          <w:tcPr>
            <w:tcW w:w="8186" w:type="dxa"/>
            <w:vAlign w:val="center"/>
          </w:tcPr>
          <w:p w:rsidR="00B0064A" w:rsidRPr="00B0064A" w:rsidRDefault="00AB7E9C">
            <w:pPr>
              <w:rPr>
                <w:rFonts w:ascii="Arial" w:hAnsi="Arial" w:cs="Arial"/>
                <w:sz w:val="24"/>
                <w:szCs w:val="24"/>
              </w:rPr>
            </w:pPr>
            <w:r>
              <w:rPr>
                <w:rFonts w:ascii="Arial" w:hAnsi="Arial" w:cs="Arial"/>
                <w:sz w:val="24"/>
                <w:szCs w:val="24"/>
              </w:rPr>
              <w:t>Application Form</w:t>
            </w:r>
          </w:p>
        </w:tc>
      </w:tr>
      <w:tr w:rsidR="00B0064A" w:rsidTr="00B0064A">
        <w:trPr>
          <w:trHeight w:val="397"/>
        </w:trPr>
        <w:tc>
          <w:tcPr>
            <w:tcW w:w="1951" w:type="dxa"/>
            <w:vAlign w:val="center"/>
          </w:tcPr>
          <w:p w:rsidR="00B0064A" w:rsidRPr="00B0064A" w:rsidRDefault="00B0064A">
            <w:pPr>
              <w:rPr>
                <w:rFonts w:ascii="Arial" w:hAnsi="Arial" w:cs="Arial"/>
                <w:sz w:val="24"/>
                <w:szCs w:val="24"/>
              </w:rPr>
            </w:pPr>
            <w:r w:rsidRPr="00B0064A">
              <w:rPr>
                <w:rFonts w:ascii="Arial" w:hAnsi="Arial" w:cs="Arial"/>
                <w:sz w:val="24"/>
                <w:szCs w:val="24"/>
              </w:rPr>
              <w:t>Appendix B</w:t>
            </w:r>
          </w:p>
        </w:tc>
        <w:tc>
          <w:tcPr>
            <w:tcW w:w="8186" w:type="dxa"/>
            <w:vAlign w:val="center"/>
          </w:tcPr>
          <w:p w:rsidR="00B0064A" w:rsidRPr="00B0064A" w:rsidRDefault="00704C3D">
            <w:pPr>
              <w:rPr>
                <w:rFonts w:ascii="Arial" w:hAnsi="Arial" w:cs="Arial"/>
                <w:sz w:val="24"/>
                <w:szCs w:val="24"/>
              </w:rPr>
            </w:pPr>
            <w:r>
              <w:rPr>
                <w:rFonts w:ascii="Arial" w:hAnsi="Arial" w:cs="Arial"/>
                <w:sz w:val="24"/>
                <w:szCs w:val="24"/>
              </w:rPr>
              <w:t>Representation – Planning Department</w:t>
            </w:r>
          </w:p>
        </w:tc>
      </w:tr>
      <w:tr w:rsidR="00B0064A" w:rsidTr="00B0064A">
        <w:trPr>
          <w:trHeight w:val="397"/>
        </w:trPr>
        <w:tc>
          <w:tcPr>
            <w:tcW w:w="1951" w:type="dxa"/>
            <w:vAlign w:val="center"/>
          </w:tcPr>
          <w:p w:rsidR="00B0064A" w:rsidRPr="00B0064A" w:rsidRDefault="00B0064A">
            <w:pPr>
              <w:rPr>
                <w:rFonts w:ascii="Arial" w:hAnsi="Arial" w:cs="Arial"/>
                <w:sz w:val="24"/>
                <w:szCs w:val="24"/>
              </w:rPr>
            </w:pPr>
            <w:r w:rsidRPr="00B0064A">
              <w:rPr>
                <w:rFonts w:ascii="Arial" w:hAnsi="Arial" w:cs="Arial"/>
                <w:sz w:val="24"/>
                <w:szCs w:val="24"/>
              </w:rPr>
              <w:t>Appendix C</w:t>
            </w:r>
          </w:p>
        </w:tc>
        <w:tc>
          <w:tcPr>
            <w:tcW w:w="8186" w:type="dxa"/>
            <w:vAlign w:val="center"/>
          </w:tcPr>
          <w:p w:rsidR="00B0064A" w:rsidRPr="00B0064A" w:rsidRDefault="00704C3D">
            <w:pPr>
              <w:rPr>
                <w:rFonts w:ascii="Arial" w:hAnsi="Arial" w:cs="Arial"/>
                <w:sz w:val="24"/>
                <w:szCs w:val="24"/>
              </w:rPr>
            </w:pPr>
            <w:r>
              <w:rPr>
                <w:rFonts w:ascii="Arial" w:hAnsi="Arial" w:cs="Arial"/>
                <w:sz w:val="24"/>
                <w:szCs w:val="24"/>
              </w:rPr>
              <w:t>Representation – Environmental Health</w:t>
            </w:r>
          </w:p>
        </w:tc>
      </w:tr>
      <w:tr w:rsidR="009B019B" w:rsidTr="00B0064A">
        <w:trPr>
          <w:trHeight w:val="397"/>
        </w:trPr>
        <w:tc>
          <w:tcPr>
            <w:tcW w:w="1951" w:type="dxa"/>
            <w:vAlign w:val="center"/>
          </w:tcPr>
          <w:p w:rsidR="009B019B" w:rsidRPr="00B0064A" w:rsidRDefault="009B019B">
            <w:pPr>
              <w:rPr>
                <w:rFonts w:ascii="Arial" w:hAnsi="Arial" w:cs="Arial"/>
                <w:sz w:val="24"/>
                <w:szCs w:val="24"/>
              </w:rPr>
            </w:pPr>
            <w:r>
              <w:rPr>
                <w:rFonts w:ascii="Arial" w:hAnsi="Arial" w:cs="Arial"/>
                <w:sz w:val="24"/>
                <w:szCs w:val="24"/>
              </w:rPr>
              <w:t>Appendix D</w:t>
            </w:r>
          </w:p>
        </w:tc>
        <w:tc>
          <w:tcPr>
            <w:tcW w:w="8186" w:type="dxa"/>
            <w:vAlign w:val="center"/>
          </w:tcPr>
          <w:p w:rsidR="009B019B" w:rsidRDefault="00704C3D">
            <w:pPr>
              <w:rPr>
                <w:rFonts w:ascii="Arial" w:hAnsi="Arial" w:cs="Arial"/>
                <w:sz w:val="24"/>
                <w:szCs w:val="24"/>
              </w:rPr>
            </w:pPr>
            <w:r>
              <w:rPr>
                <w:rFonts w:ascii="Arial" w:hAnsi="Arial" w:cs="Arial"/>
                <w:sz w:val="24"/>
                <w:szCs w:val="24"/>
              </w:rPr>
              <w:t xml:space="preserve">Representation – </w:t>
            </w:r>
            <w:proofErr w:type="spellStart"/>
            <w:r>
              <w:rPr>
                <w:rFonts w:ascii="Arial" w:hAnsi="Arial" w:cs="Arial"/>
                <w:sz w:val="24"/>
                <w:szCs w:val="24"/>
              </w:rPr>
              <w:t>Greensclough</w:t>
            </w:r>
            <w:proofErr w:type="spellEnd"/>
            <w:r>
              <w:rPr>
                <w:rFonts w:ascii="Arial" w:hAnsi="Arial" w:cs="Arial"/>
                <w:sz w:val="24"/>
                <w:szCs w:val="24"/>
              </w:rPr>
              <w:t xml:space="preserve"> Ward Councillor</w:t>
            </w:r>
          </w:p>
        </w:tc>
      </w:tr>
    </w:tbl>
    <w:p w:rsidR="00F54AB6" w:rsidRDefault="00F54AB6"/>
    <w:sectPr w:rsidR="00F54AB6" w:rsidSect="003768EE">
      <w:footerReference w:type="default" r:id="rId11"/>
      <w:pgSz w:w="11906" w:h="16838"/>
      <w:pgMar w:top="851" w:right="851" w:bottom="851" w:left="1134"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78D" w:rsidRDefault="00C4178D" w:rsidP="003768EE">
      <w:r>
        <w:separator/>
      </w:r>
    </w:p>
  </w:endnote>
  <w:endnote w:type="continuationSeparator" w:id="0">
    <w:p w:rsidR="00C4178D" w:rsidRDefault="00C4178D" w:rsidP="0037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78D" w:rsidRPr="003768EE" w:rsidRDefault="00C4178D">
    <w:pPr>
      <w:pStyle w:val="Footer"/>
      <w:rPr>
        <w:b/>
      </w:rPr>
    </w:pPr>
    <w:r w:rsidRPr="003768EE">
      <w:rPr>
        <w:b/>
      </w:rPr>
      <w:fldChar w:fldCharType="begin"/>
    </w:r>
    <w:r w:rsidRPr="003768EE">
      <w:rPr>
        <w:b/>
      </w:rPr>
      <w:instrText xml:space="preserve"> FILENAME   \* MERGEFORMAT </w:instrText>
    </w:r>
    <w:r w:rsidRPr="003768EE">
      <w:rPr>
        <w:b/>
      </w:rPr>
      <w:fldChar w:fldCharType="separate"/>
    </w:r>
    <w:r w:rsidR="009D737E">
      <w:rPr>
        <w:b/>
        <w:noProof/>
      </w:rPr>
      <w:t>Two's and Three's Hideaway</w:t>
    </w:r>
    <w:r w:rsidRPr="003768EE">
      <w:rPr>
        <w:b/>
      </w:rPr>
      <w:fldChar w:fldCharType="end"/>
    </w:r>
    <w:r w:rsidRPr="003768EE">
      <w:rPr>
        <w:b/>
      </w:rPr>
      <w:ptab w:relativeTo="margin" w:alignment="center" w:leader="none"/>
    </w:r>
    <w:r w:rsidRPr="003768EE">
      <w:rPr>
        <w:b/>
      </w:rPr>
      <w:ptab w:relativeTo="margin" w:alignment="right" w:leader="none"/>
    </w:r>
    <w:r w:rsidRPr="003768EE">
      <w:rPr>
        <w:b/>
      </w:rPr>
      <w:t xml:space="preserve">Page </w:t>
    </w:r>
    <w:r w:rsidRPr="003768EE">
      <w:rPr>
        <w:b/>
      </w:rPr>
      <w:fldChar w:fldCharType="begin"/>
    </w:r>
    <w:r w:rsidRPr="003768EE">
      <w:rPr>
        <w:b/>
      </w:rPr>
      <w:instrText xml:space="preserve"> PAGE   \* MERGEFORMAT </w:instrText>
    </w:r>
    <w:r w:rsidRPr="003768EE">
      <w:rPr>
        <w:b/>
      </w:rPr>
      <w:fldChar w:fldCharType="separate"/>
    </w:r>
    <w:r w:rsidR="009D737E">
      <w:rPr>
        <w:b/>
        <w:noProof/>
      </w:rPr>
      <w:t>1</w:t>
    </w:r>
    <w:r w:rsidRPr="003768EE">
      <w:rPr>
        <w:b/>
      </w:rPr>
      <w:fldChar w:fldCharType="end"/>
    </w:r>
    <w:r w:rsidRPr="003768EE">
      <w:rPr>
        <w:b/>
      </w:rPr>
      <w:t xml:space="preserve"> of </w:t>
    </w:r>
    <w:r w:rsidRPr="003768EE">
      <w:rPr>
        <w:b/>
      </w:rPr>
      <w:fldChar w:fldCharType="begin"/>
    </w:r>
    <w:r w:rsidRPr="003768EE">
      <w:rPr>
        <w:b/>
      </w:rPr>
      <w:instrText xml:space="preserve"> NUMPAGES   \* MERGEFORMAT </w:instrText>
    </w:r>
    <w:r w:rsidRPr="003768EE">
      <w:rPr>
        <w:b/>
      </w:rPr>
      <w:fldChar w:fldCharType="separate"/>
    </w:r>
    <w:r w:rsidR="009D737E">
      <w:rPr>
        <w:b/>
        <w:noProof/>
      </w:rPr>
      <w:t>4</w:t>
    </w:r>
    <w:r w:rsidRPr="003768EE">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78D" w:rsidRDefault="00C4178D" w:rsidP="003768EE">
      <w:r>
        <w:separator/>
      </w:r>
    </w:p>
  </w:footnote>
  <w:footnote w:type="continuationSeparator" w:id="0">
    <w:p w:rsidR="00C4178D" w:rsidRDefault="00C4178D" w:rsidP="00376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3468D"/>
    <w:multiLevelType w:val="hybridMultilevel"/>
    <w:tmpl w:val="22F45E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AB3106"/>
    <w:multiLevelType w:val="hybridMultilevel"/>
    <w:tmpl w:val="02EC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971CD9"/>
    <w:multiLevelType w:val="hybridMultilevel"/>
    <w:tmpl w:val="ADF2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737CF3"/>
    <w:multiLevelType w:val="hybridMultilevel"/>
    <w:tmpl w:val="B8182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BB6496"/>
    <w:multiLevelType w:val="hybridMultilevel"/>
    <w:tmpl w:val="2358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F0066E"/>
    <w:multiLevelType w:val="hybridMultilevel"/>
    <w:tmpl w:val="CEAA0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811FBD"/>
    <w:multiLevelType w:val="hybridMultilevel"/>
    <w:tmpl w:val="50683224"/>
    <w:lvl w:ilvl="0" w:tplc="86364E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6975FD4"/>
    <w:multiLevelType w:val="multilevel"/>
    <w:tmpl w:val="17A21C3C"/>
    <w:lvl w:ilvl="0">
      <w:start w:val="8"/>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F853E24"/>
    <w:multiLevelType w:val="hybridMultilevel"/>
    <w:tmpl w:val="D4F67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9B1B55"/>
    <w:multiLevelType w:val="hybridMultilevel"/>
    <w:tmpl w:val="97EE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1"/>
  </w:num>
  <w:num w:numId="6">
    <w:abstractNumId w:val="5"/>
  </w:num>
  <w:num w:numId="7">
    <w:abstractNumId w:val="4"/>
  </w:num>
  <w:num w:numId="8">
    <w:abstractNumId w:val="8"/>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7B"/>
    <w:rsid w:val="000331A6"/>
    <w:rsid w:val="00084A1B"/>
    <w:rsid w:val="000B2077"/>
    <w:rsid w:val="00100161"/>
    <w:rsid w:val="00106DAD"/>
    <w:rsid w:val="001245BD"/>
    <w:rsid w:val="0013420F"/>
    <w:rsid w:val="00136593"/>
    <w:rsid w:val="0014768C"/>
    <w:rsid w:val="001674D8"/>
    <w:rsid w:val="00170B0D"/>
    <w:rsid w:val="001960F7"/>
    <w:rsid w:val="001F1B81"/>
    <w:rsid w:val="001F230D"/>
    <w:rsid w:val="0023454C"/>
    <w:rsid w:val="0023549C"/>
    <w:rsid w:val="002357C1"/>
    <w:rsid w:val="00253F43"/>
    <w:rsid w:val="002A45E9"/>
    <w:rsid w:val="002B4D3A"/>
    <w:rsid w:val="002D2AB5"/>
    <w:rsid w:val="002F4AF6"/>
    <w:rsid w:val="00336888"/>
    <w:rsid w:val="0034497C"/>
    <w:rsid w:val="00347928"/>
    <w:rsid w:val="003546DA"/>
    <w:rsid w:val="003768EE"/>
    <w:rsid w:val="003900AD"/>
    <w:rsid w:val="00390DEB"/>
    <w:rsid w:val="003A60FC"/>
    <w:rsid w:val="003E5020"/>
    <w:rsid w:val="003E5D61"/>
    <w:rsid w:val="003F03F7"/>
    <w:rsid w:val="003F35DD"/>
    <w:rsid w:val="004239A0"/>
    <w:rsid w:val="00453CFF"/>
    <w:rsid w:val="004625BA"/>
    <w:rsid w:val="00483868"/>
    <w:rsid w:val="00495976"/>
    <w:rsid w:val="00502594"/>
    <w:rsid w:val="005175BF"/>
    <w:rsid w:val="00541322"/>
    <w:rsid w:val="00552434"/>
    <w:rsid w:val="00566108"/>
    <w:rsid w:val="00573F06"/>
    <w:rsid w:val="00576266"/>
    <w:rsid w:val="005815DC"/>
    <w:rsid w:val="00581E49"/>
    <w:rsid w:val="005854D8"/>
    <w:rsid w:val="00586748"/>
    <w:rsid w:val="00597EC0"/>
    <w:rsid w:val="005B1BF9"/>
    <w:rsid w:val="005D4206"/>
    <w:rsid w:val="00600621"/>
    <w:rsid w:val="00631BA6"/>
    <w:rsid w:val="00637ADA"/>
    <w:rsid w:val="00664557"/>
    <w:rsid w:val="006646F4"/>
    <w:rsid w:val="00671DB5"/>
    <w:rsid w:val="006B594F"/>
    <w:rsid w:val="006C3CB3"/>
    <w:rsid w:val="006E35DC"/>
    <w:rsid w:val="006E63B9"/>
    <w:rsid w:val="00704C3D"/>
    <w:rsid w:val="00714F48"/>
    <w:rsid w:val="007373FB"/>
    <w:rsid w:val="00751A7B"/>
    <w:rsid w:val="007547FC"/>
    <w:rsid w:val="00764316"/>
    <w:rsid w:val="00766A20"/>
    <w:rsid w:val="00774A08"/>
    <w:rsid w:val="00783636"/>
    <w:rsid w:val="007A4468"/>
    <w:rsid w:val="007D2739"/>
    <w:rsid w:val="007F34C1"/>
    <w:rsid w:val="00834AE3"/>
    <w:rsid w:val="00860970"/>
    <w:rsid w:val="008B2FD7"/>
    <w:rsid w:val="008C09ED"/>
    <w:rsid w:val="008F2DDD"/>
    <w:rsid w:val="0095533D"/>
    <w:rsid w:val="0099158D"/>
    <w:rsid w:val="009B019B"/>
    <w:rsid w:val="009D737E"/>
    <w:rsid w:val="00A062CD"/>
    <w:rsid w:val="00A14673"/>
    <w:rsid w:val="00A22EFA"/>
    <w:rsid w:val="00A30579"/>
    <w:rsid w:val="00A439E8"/>
    <w:rsid w:val="00A67BD9"/>
    <w:rsid w:val="00A8146E"/>
    <w:rsid w:val="00A92F61"/>
    <w:rsid w:val="00AA58BE"/>
    <w:rsid w:val="00AB4175"/>
    <w:rsid w:val="00AB7E9C"/>
    <w:rsid w:val="00AE0A3F"/>
    <w:rsid w:val="00B0064A"/>
    <w:rsid w:val="00B0197C"/>
    <w:rsid w:val="00B14E90"/>
    <w:rsid w:val="00B30205"/>
    <w:rsid w:val="00B75705"/>
    <w:rsid w:val="00B872DC"/>
    <w:rsid w:val="00BA4370"/>
    <w:rsid w:val="00BF7B2D"/>
    <w:rsid w:val="00C05F12"/>
    <w:rsid w:val="00C4178D"/>
    <w:rsid w:val="00C41B9D"/>
    <w:rsid w:val="00C53632"/>
    <w:rsid w:val="00C74AF3"/>
    <w:rsid w:val="00C76C02"/>
    <w:rsid w:val="00C77B03"/>
    <w:rsid w:val="00CA0B8A"/>
    <w:rsid w:val="00CA3A22"/>
    <w:rsid w:val="00CA6116"/>
    <w:rsid w:val="00CA692A"/>
    <w:rsid w:val="00CD2AB2"/>
    <w:rsid w:val="00CD5EED"/>
    <w:rsid w:val="00D2169C"/>
    <w:rsid w:val="00D65212"/>
    <w:rsid w:val="00DA0D0F"/>
    <w:rsid w:val="00DB5BD6"/>
    <w:rsid w:val="00DC6E2C"/>
    <w:rsid w:val="00DE0253"/>
    <w:rsid w:val="00DE3980"/>
    <w:rsid w:val="00DF54D8"/>
    <w:rsid w:val="00E0595F"/>
    <w:rsid w:val="00E25392"/>
    <w:rsid w:val="00E272D0"/>
    <w:rsid w:val="00E32342"/>
    <w:rsid w:val="00E35157"/>
    <w:rsid w:val="00E60083"/>
    <w:rsid w:val="00EA283D"/>
    <w:rsid w:val="00EA64F0"/>
    <w:rsid w:val="00F22705"/>
    <w:rsid w:val="00F54AB6"/>
    <w:rsid w:val="00F80D52"/>
    <w:rsid w:val="00FA4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AB6"/>
    <w:rPr>
      <w:rFonts w:ascii="Tahoma" w:hAnsi="Tahoma" w:cs="Tahoma"/>
      <w:sz w:val="16"/>
      <w:szCs w:val="16"/>
    </w:rPr>
  </w:style>
  <w:style w:type="character" w:customStyle="1" w:styleId="BalloonTextChar">
    <w:name w:val="Balloon Text Char"/>
    <w:basedOn w:val="DefaultParagraphFont"/>
    <w:link w:val="BalloonText"/>
    <w:uiPriority w:val="99"/>
    <w:semiHidden/>
    <w:rsid w:val="00F54AB6"/>
    <w:rPr>
      <w:rFonts w:ascii="Tahoma" w:hAnsi="Tahoma" w:cs="Tahoma"/>
      <w:sz w:val="16"/>
      <w:szCs w:val="16"/>
    </w:rPr>
  </w:style>
  <w:style w:type="table" w:styleId="TableGrid">
    <w:name w:val="Table Grid"/>
    <w:basedOn w:val="TableNormal"/>
    <w:uiPriority w:val="59"/>
    <w:rsid w:val="00F54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705"/>
    <w:pPr>
      <w:ind w:left="720"/>
      <w:contextualSpacing/>
    </w:pPr>
  </w:style>
  <w:style w:type="paragraph" w:styleId="Header">
    <w:name w:val="header"/>
    <w:basedOn w:val="Normal"/>
    <w:link w:val="HeaderChar"/>
    <w:uiPriority w:val="99"/>
    <w:unhideWhenUsed/>
    <w:rsid w:val="003768EE"/>
    <w:pPr>
      <w:tabs>
        <w:tab w:val="center" w:pos="4513"/>
        <w:tab w:val="right" w:pos="9026"/>
      </w:tabs>
    </w:pPr>
  </w:style>
  <w:style w:type="character" w:customStyle="1" w:styleId="HeaderChar">
    <w:name w:val="Header Char"/>
    <w:basedOn w:val="DefaultParagraphFont"/>
    <w:link w:val="Header"/>
    <w:uiPriority w:val="99"/>
    <w:rsid w:val="003768EE"/>
  </w:style>
  <w:style w:type="paragraph" w:styleId="Footer">
    <w:name w:val="footer"/>
    <w:basedOn w:val="Normal"/>
    <w:link w:val="FooterChar"/>
    <w:uiPriority w:val="99"/>
    <w:unhideWhenUsed/>
    <w:rsid w:val="003768EE"/>
    <w:pPr>
      <w:tabs>
        <w:tab w:val="center" w:pos="4513"/>
        <w:tab w:val="right" w:pos="9026"/>
      </w:tabs>
    </w:pPr>
  </w:style>
  <w:style w:type="character" w:customStyle="1" w:styleId="FooterChar">
    <w:name w:val="Footer Char"/>
    <w:basedOn w:val="DefaultParagraphFont"/>
    <w:link w:val="Footer"/>
    <w:uiPriority w:val="99"/>
    <w:rsid w:val="003768EE"/>
  </w:style>
  <w:style w:type="character" w:styleId="Hyperlink">
    <w:name w:val="Hyperlink"/>
    <w:basedOn w:val="DefaultParagraphFont"/>
    <w:uiPriority w:val="99"/>
    <w:unhideWhenUsed/>
    <w:rsid w:val="00751A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AB6"/>
    <w:rPr>
      <w:rFonts w:ascii="Tahoma" w:hAnsi="Tahoma" w:cs="Tahoma"/>
      <w:sz w:val="16"/>
      <w:szCs w:val="16"/>
    </w:rPr>
  </w:style>
  <w:style w:type="character" w:customStyle="1" w:styleId="BalloonTextChar">
    <w:name w:val="Balloon Text Char"/>
    <w:basedOn w:val="DefaultParagraphFont"/>
    <w:link w:val="BalloonText"/>
    <w:uiPriority w:val="99"/>
    <w:semiHidden/>
    <w:rsid w:val="00F54AB6"/>
    <w:rPr>
      <w:rFonts w:ascii="Tahoma" w:hAnsi="Tahoma" w:cs="Tahoma"/>
      <w:sz w:val="16"/>
      <w:szCs w:val="16"/>
    </w:rPr>
  </w:style>
  <w:style w:type="table" w:styleId="TableGrid">
    <w:name w:val="Table Grid"/>
    <w:basedOn w:val="TableNormal"/>
    <w:uiPriority w:val="59"/>
    <w:rsid w:val="00F54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705"/>
    <w:pPr>
      <w:ind w:left="720"/>
      <w:contextualSpacing/>
    </w:pPr>
  </w:style>
  <w:style w:type="paragraph" w:styleId="Header">
    <w:name w:val="header"/>
    <w:basedOn w:val="Normal"/>
    <w:link w:val="HeaderChar"/>
    <w:uiPriority w:val="99"/>
    <w:unhideWhenUsed/>
    <w:rsid w:val="003768EE"/>
    <w:pPr>
      <w:tabs>
        <w:tab w:val="center" w:pos="4513"/>
        <w:tab w:val="right" w:pos="9026"/>
      </w:tabs>
    </w:pPr>
  </w:style>
  <w:style w:type="character" w:customStyle="1" w:styleId="HeaderChar">
    <w:name w:val="Header Char"/>
    <w:basedOn w:val="DefaultParagraphFont"/>
    <w:link w:val="Header"/>
    <w:uiPriority w:val="99"/>
    <w:rsid w:val="003768EE"/>
  </w:style>
  <w:style w:type="paragraph" w:styleId="Footer">
    <w:name w:val="footer"/>
    <w:basedOn w:val="Normal"/>
    <w:link w:val="FooterChar"/>
    <w:uiPriority w:val="99"/>
    <w:unhideWhenUsed/>
    <w:rsid w:val="003768EE"/>
    <w:pPr>
      <w:tabs>
        <w:tab w:val="center" w:pos="4513"/>
        <w:tab w:val="right" w:pos="9026"/>
      </w:tabs>
    </w:pPr>
  </w:style>
  <w:style w:type="character" w:customStyle="1" w:styleId="FooterChar">
    <w:name w:val="Footer Char"/>
    <w:basedOn w:val="DefaultParagraphFont"/>
    <w:link w:val="Footer"/>
    <w:uiPriority w:val="99"/>
    <w:rsid w:val="003768EE"/>
  </w:style>
  <w:style w:type="character" w:styleId="Hyperlink">
    <w:name w:val="Hyperlink"/>
    <w:basedOn w:val="DefaultParagraphFont"/>
    <w:uiPriority w:val="99"/>
    <w:unhideWhenUsed/>
    <w:rsid w:val="00751A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3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usanchadwick@rossendalebc.gov.uk" TargetMode="Externa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Licensing%20Sub-Committee\Templates\Reports\Renewal%20HC%20Dri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DB2D8-3DC1-455A-A279-DFC4B410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Renewal HC Driver</Template>
  <TotalTime>252</TotalTime>
  <Pages>4</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Rossendale Borough Council</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Chadwick</dc:creator>
  <cp:lastModifiedBy>Joanna Wood</cp:lastModifiedBy>
  <cp:revision>16</cp:revision>
  <cp:lastPrinted>2019-10-21T10:15:00Z</cp:lastPrinted>
  <dcterms:created xsi:type="dcterms:W3CDTF">2019-10-09T08:59:00Z</dcterms:created>
  <dcterms:modified xsi:type="dcterms:W3CDTF">2019-10-21T10:18:00Z</dcterms:modified>
</cp:coreProperties>
</file>